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E2" w:rsidRPr="001E424B" w:rsidRDefault="00100BE2" w:rsidP="00DC53FE">
      <w:pPr>
        <w:keepNext/>
        <w:keepLines/>
        <w:spacing w:before="0" w:after="360"/>
        <w:jc w:val="left"/>
        <w:outlineLvl w:val="0"/>
        <w:rPr>
          <w:rFonts w:cs="Calibri"/>
          <w:b/>
          <w:bCs/>
        </w:rPr>
      </w:pPr>
      <w:bookmarkStart w:id="0" w:name="_Toc479144048"/>
      <w:bookmarkStart w:id="1" w:name="_GoBack"/>
      <w:bookmarkEnd w:id="1"/>
    </w:p>
    <w:p w:rsidR="005A6483" w:rsidRPr="001E424B" w:rsidRDefault="005A6483" w:rsidP="009626BA">
      <w:pPr>
        <w:keepNext/>
        <w:keepLines/>
        <w:spacing w:before="0" w:after="360"/>
        <w:jc w:val="center"/>
        <w:outlineLvl w:val="0"/>
        <w:rPr>
          <w:rFonts w:cs="Calibri"/>
          <w:b/>
          <w:bCs/>
        </w:rPr>
      </w:pPr>
      <w:r w:rsidRPr="001E424B">
        <w:rPr>
          <w:rFonts w:cs="Calibri"/>
          <w:b/>
          <w:bCs/>
        </w:rPr>
        <w:t>E1.2</w:t>
      </w:r>
      <w:r w:rsidR="008474A5" w:rsidRPr="001E424B">
        <w:rPr>
          <w:rFonts w:cs="Calibri"/>
          <w:b/>
          <w:bCs/>
        </w:rPr>
        <w:t>L</w:t>
      </w:r>
      <w:r w:rsidR="000020E2" w:rsidRPr="001E424B">
        <w:rPr>
          <w:rFonts w:cs="Calibri"/>
          <w:b/>
          <w:bCs/>
        </w:rPr>
        <w:t>G</w:t>
      </w:r>
      <w:r w:rsidR="009400DD" w:rsidRPr="001E424B">
        <w:rPr>
          <w:rFonts w:cs="Calibri"/>
          <w:b/>
          <w:bCs/>
        </w:rPr>
        <w:t>AL</w:t>
      </w:r>
      <w:r w:rsidR="00877D24" w:rsidRPr="001E424B">
        <w:rPr>
          <w:rFonts w:cs="Calibri"/>
          <w:b/>
          <w:bCs/>
        </w:rPr>
        <w:t xml:space="preserve"> FIȘA DE </w:t>
      </w:r>
      <w:r w:rsidR="003A3008" w:rsidRPr="001E424B">
        <w:rPr>
          <w:rFonts w:cs="Calibri"/>
          <w:b/>
          <w:bCs/>
        </w:rPr>
        <w:t>VERIFICARE</w:t>
      </w:r>
      <w:r w:rsidR="00877D24" w:rsidRPr="001E424B">
        <w:rPr>
          <w:rFonts w:cs="Calibri"/>
          <w:b/>
          <w:bCs/>
        </w:rPr>
        <w:t xml:space="preserve"> </w:t>
      </w:r>
      <w:bookmarkEnd w:id="0"/>
      <w:r w:rsidR="002F1F2B" w:rsidRPr="001E424B">
        <w:rPr>
          <w:rFonts w:cs="Calibri"/>
          <w:b/>
          <w:bCs/>
        </w:rPr>
        <w:t>A CRITERIILOR DE ELIGIBILITATE A PROIECTULUI</w:t>
      </w:r>
    </w:p>
    <w:p w:rsidR="00494390" w:rsidRPr="001E424B" w:rsidRDefault="0058593B" w:rsidP="00494390">
      <w:pPr>
        <w:spacing w:line="240" w:lineRule="auto"/>
        <w:jc w:val="center"/>
        <w:rPr>
          <w:rFonts w:cs="Calibri"/>
          <w:b/>
          <w:i/>
          <w:noProof/>
          <w:lang w:val="it-IT"/>
        </w:rPr>
      </w:pPr>
      <w:r w:rsidRPr="001E424B">
        <w:rPr>
          <w:rFonts w:cs="Calibri"/>
          <w:b/>
          <w:spacing w:val="-1"/>
        </w:rPr>
        <w:t xml:space="preserve">MĂSURA </w:t>
      </w:r>
      <w:r w:rsidR="009626BA" w:rsidRPr="001E424B">
        <w:rPr>
          <w:rFonts w:cs="Calibri"/>
          <w:b/>
          <w:noProof/>
          <w:lang w:val="it-IT"/>
        </w:rPr>
        <w:t xml:space="preserve">11/6C   </w:t>
      </w:r>
      <w:r w:rsidR="00494390" w:rsidRPr="001E424B">
        <w:rPr>
          <w:rFonts w:cs="Calibri"/>
          <w:b/>
          <w:i/>
          <w:noProof/>
          <w:lang w:val="it-IT"/>
        </w:rPr>
        <w:t>"</w:t>
      </w:r>
      <w:r w:rsidR="00494390" w:rsidRPr="001E424B">
        <w:rPr>
          <w:b/>
          <w:i/>
          <w:lang w:val="it-IT"/>
        </w:rPr>
        <w:t>BANDĂ LARGĂ , E-GUVERNARE ȘI OPERAȚIUNI CONEXE</w:t>
      </w:r>
      <w:r w:rsidR="00494390" w:rsidRPr="001E424B">
        <w:rPr>
          <w:rFonts w:cs="Calibri"/>
          <w:b/>
          <w:i/>
          <w:noProof/>
          <w:lang w:val="it-IT"/>
        </w:rPr>
        <w:t xml:space="preserve">" </w:t>
      </w:r>
    </w:p>
    <w:p w:rsidR="001E424B" w:rsidRPr="001E424B" w:rsidRDefault="001E424B" w:rsidP="00494390">
      <w:pPr>
        <w:spacing w:line="240" w:lineRule="auto"/>
        <w:jc w:val="center"/>
        <w:rPr>
          <w:rFonts w:cs="Calibri"/>
          <w:b/>
          <w:i/>
          <w:noProof/>
          <w:color w:val="FF0000"/>
          <w:spacing w:val="14"/>
          <w:lang w:val="it-IT"/>
        </w:rPr>
      </w:pPr>
      <w:r w:rsidRPr="001E424B">
        <w:rPr>
          <w:rFonts w:cs="Calibri"/>
          <w:b/>
          <w:i/>
          <w:noProof/>
          <w:lang w:val="it-IT"/>
        </w:rPr>
        <w:t>EURI</w:t>
      </w:r>
    </w:p>
    <w:p w:rsidR="009626BA" w:rsidRPr="001E424B" w:rsidRDefault="009626BA" w:rsidP="009626BA">
      <w:pPr>
        <w:keepNext/>
        <w:ind w:left="2835" w:hanging="2835"/>
        <w:jc w:val="center"/>
        <w:outlineLvl w:val="0"/>
        <w:rPr>
          <w:rFonts w:cs="Calibri"/>
          <w:b/>
          <w:noProof/>
          <w:lang w:val="it-IT"/>
        </w:rPr>
      </w:pPr>
    </w:p>
    <w:p w:rsidR="001E424B" w:rsidRPr="001E424B" w:rsidRDefault="001E424B" w:rsidP="001E424B">
      <w:pPr>
        <w:tabs>
          <w:tab w:val="left" w:pos="720"/>
          <w:tab w:val="left" w:pos="1976"/>
        </w:tabs>
        <w:spacing w:before="0"/>
        <w:ind w:left="450" w:hanging="450"/>
        <w:rPr>
          <w:rFonts w:cs="Calibri"/>
          <w:b/>
          <w:i/>
        </w:rPr>
      </w:pPr>
      <w:r w:rsidRPr="001E424B">
        <w:rPr>
          <w:rFonts w:cs="Calibri"/>
          <w:b/>
          <w:i/>
        </w:rPr>
        <w:t>Numărul de înregistrare al Cererii de Finanţare* (CF):</w:t>
      </w:r>
    </w:p>
    <w:p w:rsidR="001E424B" w:rsidRPr="001E424B" w:rsidRDefault="001E424B" w:rsidP="001E424B">
      <w:pPr>
        <w:spacing w:before="0"/>
        <w:ind w:left="450" w:hanging="450"/>
        <w:contextualSpacing/>
        <w:rPr>
          <w:rFonts w:cs="Calibri"/>
          <w:b/>
          <w:i/>
          <w:kern w:val="32"/>
        </w:rPr>
      </w:pP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Denumire solicitant:_____________________________________________________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Titlu proiect: ___________________________________________________________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Data lansării apelului de selecție de către GAL: 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Data înregistrării proiectului la GAL: _________________________________________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bookmarkStart w:id="2" w:name="_Hlk126236155"/>
      <w:r w:rsidRPr="001E424B">
        <w:rPr>
          <w:rFonts w:eastAsia="Times New Roman" w:cs="Calibri"/>
          <w:bCs/>
          <w:lang w:eastAsia="fr-FR"/>
        </w:rPr>
        <w:t>Obiectivul proiectului: _____________________________________________________</w:t>
      </w:r>
    </w:p>
    <w:p w:rsidR="001E424B" w:rsidRPr="001E424B" w:rsidRDefault="001E424B" w:rsidP="001E424B">
      <w:pPr>
        <w:pStyle w:val="Frspaiere"/>
      </w:pPr>
      <w:bookmarkStart w:id="3" w:name="_Hlk126235982"/>
      <w:r w:rsidRPr="001E424B">
        <w:rPr>
          <w:rFonts w:cs="Calibri"/>
          <w:bCs/>
          <w:lang w:val="it-IT" w:eastAsia="fr-FR"/>
        </w:rPr>
        <w:t xml:space="preserve">Obiectivele proiectului se încadrează în prevederile Reg.  </w:t>
      </w:r>
      <w:r w:rsidRPr="001E424B">
        <w:rPr>
          <w:rFonts w:cs="Calibri"/>
          <w:bCs/>
          <w:lang w:eastAsia="fr-FR"/>
        </w:rPr>
        <w:t xml:space="preserve">(UE) nr. 1305/2013, art.20, alin.(1), </w:t>
      </w:r>
      <w:r>
        <w:rPr>
          <w:rFonts w:cs="Calibri"/>
          <w:bCs/>
          <w:lang w:eastAsia="fr-FR"/>
        </w:rPr>
        <w:t>pct. b), d</w:t>
      </w:r>
      <w:r w:rsidRPr="001E424B">
        <w:rPr>
          <w:rFonts w:cs="Calibri"/>
          <w:bCs/>
          <w:lang w:eastAsia="fr-FR"/>
        </w:rPr>
        <w:t>).</w:t>
      </w:r>
    </w:p>
    <w:bookmarkEnd w:id="2"/>
    <w:bookmarkEnd w:id="3"/>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Amplasare proiect (localitate):_______________________________________________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Statut juridic solicitant:_____________________________________________________</w:t>
      </w:r>
    </w:p>
    <w:p w:rsidR="001E424B" w:rsidRPr="001E424B" w:rsidRDefault="001E424B" w:rsidP="001E424B">
      <w:pPr>
        <w:overflowPunct w:val="0"/>
        <w:autoSpaceDE w:val="0"/>
        <w:autoSpaceDN w:val="0"/>
        <w:adjustRightInd w:val="0"/>
        <w:textAlignment w:val="baseline"/>
        <w:rPr>
          <w:rFonts w:eastAsia="Times New Roman" w:cs="Calibri"/>
          <w:bCs/>
          <w:i/>
          <w:u w:val="single"/>
          <w:lang w:eastAsia="fr-FR"/>
        </w:rPr>
      </w:pPr>
      <w:r w:rsidRPr="001E424B">
        <w:rPr>
          <w:rFonts w:eastAsia="Times New Roman" w:cs="Calibri"/>
          <w:bCs/>
          <w:i/>
          <w:u w:val="single"/>
          <w:lang w:eastAsia="fr-FR"/>
        </w:rPr>
        <w:t>Date personale reprezentant legal</w:t>
      </w:r>
    </w:p>
    <w:p w:rsidR="001E424B" w:rsidRPr="001E424B" w:rsidRDefault="001E424B" w:rsidP="001E424B">
      <w:pPr>
        <w:overflowPunct w:val="0"/>
        <w:autoSpaceDE w:val="0"/>
        <w:autoSpaceDN w:val="0"/>
        <w:adjustRightInd w:val="0"/>
        <w:textAlignment w:val="baseline"/>
        <w:rPr>
          <w:rFonts w:eastAsia="Times New Roman" w:cs="Calibri"/>
          <w:bCs/>
          <w:lang w:eastAsia="fr-FR"/>
        </w:rPr>
      </w:pPr>
      <w:r w:rsidRPr="001E424B">
        <w:rPr>
          <w:rFonts w:eastAsia="Times New Roman" w:cs="Calibri"/>
          <w:bCs/>
          <w:lang w:eastAsia="fr-FR"/>
        </w:rPr>
        <w:t>Nume: _______________________________Prenume:____________________________</w:t>
      </w:r>
    </w:p>
    <w:p w:rsidR="001E424B" w:rsidRPr="001E424B" w:rsidRDefault="001E424B" w:rsidP="001E424B">
      <w:pPr>
        <w:spacing w:line="240" w:lineRule="auto"/>
        <w:rPr>
          <w:rFonts w:eastAsia="Times New Roman" w:cs="Calibri"/>
          <w:bCs/>
          <w:lang w:eastAsia="fr-FR"/>
        </w:rPr>
      </w:pPr>
      <w:r w:rsidRPr="001E424B">
        <w:rPr>
          <w:rFonts w:eastAsia="Times New Roman" w:cs="Calibri"/>
          <w:bCs/>
          <w:lang w:eastAsia="fr-FR"/>
        </w:rPr>
        <w:t>Funcţie reprezentant legal:___________________________________________________</w:t>
      </w:r>
    </w:p>
    <w:p w:rsidR="001E424B" w:rsidRPr="001E424B" w:rsidRDefault="001E424B" w:rsidP="001E424B">
      <w:pPr>
        <w:spacing w:line="240" w:lineRule="auto"/>
      </w:pPr>
    </w:p>
    <w:p w:rsidR="001E424B" w:rsidRPr="001E424B" w:rsidRDefault="001E424B" w:rsidP="001E424B">
      <w:pPr>
        <w:overflowPunct w:val="0"/>
        <w:autoSpaceDE w:val="0"/>
        <w:autoSpaceDN w:val="0"/>
        <w:adjustRightInd w:val="0"/>
        <w:spacing w:before="0" w:line="240" w:lineRule="auto"/>
        <w:jc w:val="left"/>
        <w:textAlignment w:val="baseline"/>
        <w:rPr>
          <w:rFonts w:eastAsia="Times New Roman"/>
          <w:b/>
        </w:rPr>
      </w:pPr>
      <w:bookmarkStart w:id="4" w:name="_Hlk126236140"/>
      <w:r w:rsidRPr="001E424B">
        <w:rPr>
          <w:rFonts w:eastAsia="Times New Roman"/>
          <w:b/>
        </w:rPr>
        <w:t>Data depunerii proiectului de către GAL la SLIN-OJFIR: ___________________________</w:t>
      </w:r>
    </w:p>
    <w:p w:rsidR="001E424B" w:rsidRPr="001E424B" w:rsidRDefault="001E424B" w:rsidP="001E424B">
      <w:pPr>
        <w:overflowPunct w:val="0"/>
        <w:autoSpaceDE w:val="0"/>
        <w:autoSpaceDN w:val="0"/>
        <w:adjustRightInd w:val="0"/>
        <w:spacing w:before="0" w:line="240" w:lineRule="auto"/>
        <w:jc w:val="left"/>
        <w:textAlignment w:val="baseline"/>
        <w:rPr>
          <w:rFonts w:eastAsia="Times New Roman"/>
          <w:b/>
          <w:i/>
        </w:rPr>
      </w:pPr>
      <w:r w:rsidRPr="001E424B">
        <w:rPr>
          <w:rFonts w:eastAsia="Times New Roman" w:cs="Calibri"/>
          <w:b/>
          <w:bCs/>
          <w:lang w:eastAsia="fr-FR"/>
        </w:rPr>
        <w:t>Structura</w:t>
      </w:r>
      <w:r w:rsidRPr="001E424B">
        <w:rPr>
          <w:rFonts w:eastAsia="Times New Roman"/>
          <w:b/>
        </w:rPr>
        <w:t xml:space="preserve"> responsabilă de verificarea proiectului: ..............</w:t>
      </w:r>
    </w:p>
    <w:p w:rsidR="001E424B" w:rsidRPr="001E424B" w:rsidRDefault="001E424B" w:rsidP="001E424B">
      <w:pPr>
        <w:overflowPunct w:val="0"/>
        <w:autoSpaceDE w:val="0"/>
        <w:autoSpaceDN w:val="0"/>
        <w:adjustRightInd w:val="0"/>
        <w:spacing w:before="0" w:line="240" w:lineRule="auto"/>
        <w:jc w:val="left"/>
        <w:textAlignment w:val="baseline"/>
        <w:rPr>
          <w:rFonts w:eastAsia="Times New Roman"/>
          <w:b/>
        </w:rPr>
      </w:pPr>
      <w:r w:rsidRPr="001E424B">
        <w:rPr>
          <w:rFonts w:eastAsia="Times New Roman"/>
          <w:b/>
        </w:rPr>
        <w:t xml:space="preserve">Data </w:t>
      </w:r>
      <w:r w:rsidRPr="001E424B">
        <w:rPr>
          <w:rFonts w:eastAsia="Times New Roman" w:cs="Calibri"/>
          <w:b/>
          <w:bCs/>
          <w:lang w:eastAsia="fr-FR"/>
        </w:rPr>
        <w:t>transmiterii</w:t>
      </w:r>
      <w:r w:rsidRPr="001E424B">
        <w:rPr>
          <w:rFonts w:eastAsia="Times New Roman"/>
          <w:b/>
        </w:rPr>
        <w:t xml:space="preserve"> proiectului de către SLIN-OJFIR la structura responsabilă:..............</w:t>
      </w:r>
    </w:p>
    <w:bookmarkEnd w:id="4"/>
    <w:p w:rsidR="001F23A1" w:rsidRDefault="001F23A1"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58593B">
      <w:pPr>
        <w:spacing w:line="240" w:lineRule="auto"/>
        <w:rPr>
          <w:rFonts w:eastAsia="Times New Roman" w:cs="Calibri"/>
          <w:bCs/>
          <w:lang w:eastAsia="fr-FR"/>
        </w:rPr>
      </w:pPr>
    </w:p>
    <w:p w:rsidR="001E424B" w:rsidRDefault="001E424B" w:rsidP="001E424B">
      <w:pPr>
        <w:overflowPunct w:val="0"/>
        <w:autoSpaceDE w:val="0"/>
        <w:autoSpaceDN w:val="0"/>
        <w:adjustRightInd w:val="0"/>
        <w:textAlignment w:val="baseline"/>
        <w:rPr>
          <w:rFonts w:eastAsia="Times New Roman" w:cs="Calibri"/>
          <w:b/>
          <w:sz w:val="24"/>
          <w:szCs w:val="24"/>
        </w:rPr>
      </w:pPr>
      <w:r w:rsidRPr="00D24022">
        <w:rPr>
          <w:rFonts w:eastAsia="Times New Roman" w:cs="Calibri"/>
          <w:b/>
          <w:sz w:val="24"/>
          <w:szCs w:val="24"/>
        </w:rPr>
        <w:lastRenderedPageBreak/>
        <w:t>A.VERIFICAREA CRITERIILOR DE ELIGIBILITATE A PROIECTULUI</w:t>
      </w:r>
    </w:p>
    <w:p w:rsidR="00996947" w:rsidRPr="001E424B" w:rsidRDefault="00996947" w:rsidP="00996947">
      <w:pPr>
        <w:pStyle w:val="Corptext3"/>
        <w:jc w:val="left"/>
        <w:rPr>
          <w:rFonts w:ascii="Calibri" w:hAnsi="Calibri" w:cs="Calibri"/>
          <w:color w:val="FF0000"/>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975"/>
        <w:gridCol w:w="1578"/>
        <w:gridCol w:w="1578"/>
      </w:tblGrid>
      <w:tr w:rsidR="00A20968" w:rsidRPr="001E424B" w:rsidTr="00A20968">
        <w:trPr>
          <w:trHeight w:val="270"/>
        </w:trPr>
        <w:tc>
          <w:tcPr>
            <w:tcW w:w="2843" w:type="pct"/>
            <w:vMerge w:val="restart"/>
            <w:shd w:val="clear" w:color="auto" w:fill="auto"/>
          </w:tcPr>
          <w:p w:rsidR="00A20968" w:rsidRPr="001E424B" w:rsidRDefault="00A20968" w:rsidP="00996947">
            <w:pPr>
              <w:pStyle w:val="Corptext3"/>
              <w:jc w:val="left"/>
              <w:rPr>
                <w:rFonts w:ascii="Calibri" w:hAnsi="Calibri"/>
                <w:color w:val="C00000"/>
                <w:sz w:val="22"/>
                <w:szCs w:val="22"/>
                <w:u w:val="single"/>
                <w:lang w:val="ro-RO"/>
              </w:rPr>
            </w:pPr>
            <w:r w:rsidRPr="001E424B">
              <w:rPr>
                <w:rFonts w:ascii="Calibri" w:hAnsi="Calibri"/>
                <w:color w:val="C00000"/>
                <w:sz w:val="22"/>
                <w:szCs w:val="22"/>
                <w:u w:val="single"/>
                <w:lang w:val="ro-RO"/>
              </w:rPr>
              <w:t>1. Verificarea eligibilitătii solicitantului</w:t>
            </w:r>
          </w:p>
        </w:tc>
        <w:tc>
          <w:tcPr>
            <w:tcW w:w="2157" w:type="pct"/>
            <w:gridSpan w:val="3"/>
          </w:tcPr>
          <w:p w:rsidR="00A20968" w:rsidRPr="001E424B" w:rsidRDefault="001E424B" w:rsidP="00996947">
            <w:pPr>
              <w:pStyle w:val="Corptext3"/>
              <w:rPr>
                <w:rFonts w:ascii="Calibri" w:hAnsi="Calibri" w:cs="Calibri"/>
                <w:sz w:val="22"/>
                <w:szCs w:val="22"/>
                <w:lang w:val="ro-RO"/>
              </w:rPr>
            </w:pPr>
            <w:r>
              <w:rPr>
                <w:rFonts w:ascii="Calibri" w:hAnsi="Calibri" w:cs="Calibri"/>
                <w:sz w:val="22"/>
                <w:szCs w:val="22"/>
                <w:lang w:val="ro-RO"/>
              </w:rPr>
              <w:t>Rezultat verificare</w:t>
            </w:r>
          </w:p>
        </w:tc>
      </w:tr>
      <w:tr w:rsidR="00A20968" w:rsidRPr="001E424B" w:rsidTr="00A20968">
        <w:tc>
          <w:tcPr>
            <w:tcW w:w="2843" w:type="pct"/>
            <w:vMerge/>
            <w:shd w:val="clear" w:color="auto" w:fill="auto"/>
          </w:tcPr>
          <w:p w:rsidR="00A20968" w:rsidRPr="001E424B" w:rsidRDefault="00A20968" w:rsidP="00996947">
            <w:pPr>
              <w:pStyle w:val="Corptext3"/>
              <w:jc w:val="left"/>
              <w:rPr>
                <w:rFonts w:ascii="Calibri" w:hAnsi="Calibri"/>
                <w:b w:val="0"/>
                <w:sz w:val="22"/>
                <w:szCs w:val="22"/>
                <w:lang w:val="ro-RO"/>
              </w:rPr>
            </w:pPr>
          </w:p>
        </w:tc>
        <w:tc>
          <w:tcPr>
            <w:tcW w:w="509" w:type="pct"/>
            <w:shd w:val="clear" w:color="auto" w:fill="auto"/>
          </w:tcPr>
          <w:p w:rsidR="00A20968" w:rsidRPr="001E424B" w:rsidRDefault="00A20968" w:rsidP="00996947">
            <w:pPr>
              <w:pStyle w:val="Corptext3"/>
              <w:rPr>
                <w:rFonts w:ascii="Calibri" w:hAnsi="Calibri" w:cs="Calibri"/>
                <w:sz w:val="22"/>
                <w:szCs w:val="22"/>
                <w:lang w:val="ro-RO"/>
              </w:rPr>
            </w:pPr>
            <w:r w:rsidRPr="001E424B">
              <w:rPr>
                <w:rFonts w:ascii="Calibri" w:hAnsi="Calibri" w:cs="Calibri"/>
                <w:sz w:val="22"/>
                <w:szCs w:val="22"/>
                <w:lang w:val="ro-RO"/>
              </w:rPr>
              <w:t>DA</w:t>
            </w:r>
          </w:p>
        </w:tc>
        <w:tc>
          <w:tcPr>
            <w:tcW w:w="824" w:type="pct"/>
            <w:shd w:val="clear" w:color="auto" w:fill="auto"/>
          </w:tcPr>
          <w:p w:rsidR="00A20968" w:rsidRPr="001E424B" w:rsidRDefault="00A20968" w:rsidP="00996947">
            <w:pPr>
              <w:pStyle w:val="Corptext3"/>
              <w:rPr>
                <w:rFonts w:ascii="Calibri" w:hAnsi="Calibri" w:cs="Calibri"/>
                <w:sz w:val="22"/>
                <w:szCs w:val="22"/>
                <w:lang w:val="en-US"/>
              </w:rPr>
            </w:pPr>
            <w:r w:rsidRPr="001E424B">
              <w:rPr>
                <w:rFonts w:ascii="Calibri" w:hAnsi="Calibri" w:cs="Calibri"/>
                <w:sz w:val="22"/>
                <w:szCs w:val="22"/>
                <w:lang w:val="ro-RO"/>
              </w:rPr>
              <w:t>NU</w:t>
            </w:r>
          </w:p>
        </w:tc>
        <w:tc>
          <w:tcPr>
            <w:tcW w:w="824" w:type="pct"/>
          </w:tcPr>
          <w:p w:rsidR="00A20968" w:rsidRPr="001E424B" w:rsidRDefault="00A20968" w:rsidP="00996947">
            <w:pPr>
              <w:pStyle w:val="Corptext3"/>
              <w:rPr>
                <w:rFonts w:ascii="Calibri" w:hAnsi="Calibri" w:cs="Calibri"/>
                <w:sz w:val="22"/>
                <w:szCs w:val="22"/>
                <w:lang w:val="ro-RO"/>
              </w:rPr>
            </w:pPr>
            <w:r w:rsidRPr="001E424B">
              <w:rPr>
                <w:rFonts w:ascii="Calibri" w:hAnsi="Calibri" w:cs="Calibri"/>
                <w:sz w:val="22"/>
                <w:szCs w:val="22"/>
                <w:lang w:val="ro-RO"/>
              </w:rPr>
              <w:t>Nu este cazul</w:t>
            </w:r>
          </w:p>
        </w:tc>
      </w:tr>
      <w:tr w:rsidR="00FB3914" w:rsidRPr="001E424B" w:rsidTr="00A20968">
        <w:tc>
          <w:tcPr>
            <w:tcW w:w="2843" w:type="pct"/>
            <w:shd w:val="clear" w:color="auto" w:fill="auto"/>
          </w:tcPr>
          <w:p w:rsidR="00FB3914" w:rsidRPr="001E424B" w:rsidRDefault="00FB3914" w:rsidP="00FB3914">
            <w:r w:rsidRPr="001E424B">
              <w:t>1. Cererea de finanțare se află în sistem (solicitantul a mai depus acelaşi proiect în cadrul altei măsuri din PNDR)?</w:t>
            </w:r>
          </w:p>
        </w:tc>
        <w:tc>
          <w:tcPr>
            <w:tcW w:w="509" w:type="pct"/>
            <w:shd w:val="clear" w:color="auto" w:fill="auto"/>
          </w:tcPr>
          <w:p w:rsidR="00FB3914" w:rsidRPr="001E424B" w:rsidRDefault="00FB3914" w:rsidP="00996947">
            <w:pPr>
              <w:pStyle w:val="Corptext3"/>
              <w:rPr>
                <w:rFonts w:ascii="Calibri" w:hAnsi="Calibri" w:cs="Calibri"/>
                <w:sz w:val="22"/>
                <w:szCs w:val="22"/>
                <w:lang w:val="ro-RO"/>
              </w:rPr>
            </w:pPr>
            <w:r w:rsidRPr="001E424B">
              <w:rPr>
                <w:rFonts w:ascii="Calibri" w:hAnsi="Calibri"/>
                <w:b w:val="0"/>
                <w:sz w:val="22"/>
                <w:szCs w:val="22"/>
                <w:lang w:val="en-US"/>
              </w:rPr>
              <w:sym w:font="Wingdings" w:char="F06F"/>
            </w:r>
          </w:p>
        </w:tc>
        <w:tc>
          <w:tcPr>
            <w:tcW w:w="824" w:type="pct"/>
            <w:shd w:val="clear" w:color="auto" w:fill="auto"/>
          </w:tcPr>
          <w:p w:rsidR="00FB3914" w:rsidRPr="001E424B" w:rsidRDefault="00FB3914" w:rsidP="00996947">
            <w:pPr>
              <w:pStyle w:val="Corptext3"/>
              <w:rPr>
                <w:rFonts w:ascii="Calibri" w:hAnsi="Calibri" w:cs="Calibri"/>
                <w:sz w:val="22"/>
                <w:szCs w:val="22"/>
                <w:lang w:val="ro-RO"/>
              </w:rPr>
            </w:pPr>
            <w:r w:rsidRPr="001E424B">
              <w:rPr>
                <w:rFonts w:ascii="Calibri" w:hAnsi="Calibri"/>
                <w:b w:val="0"/>
                <w:sz w:val="22"/>
                <w:szCs w:val="22"/>
                <w:lang w:val="en-US"/>
              </w:rPr>
              <w:sym w:font="Wingdings" w:char="F06F"/>
            </w:r>
          </w:p>
        </w:tc>
        <w:tc>
          <w:tcPr>
            <w:tcW w:w="824" w:type="pct"/>
          </w:tcPr>
          <w:p w:rsidR="00FB3914" w:rsidRPr="001E424B" w:rsidRDefault="00FB3914" w:rsidP="00B82AC3">
            <w:pPr>
              <w:pStyle w:val="Corptext3"/>
              <w:rPr>
                <w:rFonts w:ascii="Calibri" w:hAnsi="Calibri" w:cs="Calibri"/>
                <w:sz w:val="22"/>
                <w:szCs w:val="22"/>
                <w:lang w:val="ro-RO"/>
              </w:rPr>
            </w:pPr>
            <w:r w:rsidRPr="001E424B">
              <w:rPr>
                <w:rFonts w:ascii="Calibri" w:hAnsi="Calibri"/>
                <w:b w:val="0"/>
                <w:sz w:val="22"/>
                <w:szCs w:val="22"/>
                <w:lang w:val="en-US"/>
              </w:rPr>
              <w:sym w:font="Wingdings" w:char="F06F"/>
            </w:r>
          </w:p>
        </w:tc>
      </w:tr>
      <w:tr w:rsidR="00FB3914" w:rsidRPr="001E424B" w:rsidTr="00B82AC3">
        <w:trPr>
          <w:trHeight w:val="566"/>
        </w:trPr>
        <w:tc>
          <w:tcPr>
            <w:tcW w:w="2843" w:type="pct"/>
            <w:tcBorders>
              <w:bottom w:val="single" w:sz="4" w:space="0" w:color="auto"/>
            </w:tcBorders>
            <w:shd w:val="clear" w:color="auto" w:fill="auto"/>
          </w:tcPr>
          <w:p w:rsidR="00FB3914" w:rsidRPr="001E424B" w:rsidRDefault="00FB3914" w:rsidP="00FB3914">
            <w:r w:rsidRPr="001E424B">
              <w:t>2. Solicitantul este înregistrat în Registrul debitorilor AFIR atât pentru Programul SAPARD, cât și pentru FEADR?</w:t>
            </w:r>
          </w:p>
        </w:tc>
        <w:tc>
          <w:tcPr>
            <w:tcW w:w="509" w:type="pct"/>
            <w:tcBorders>
              <w:bottom w:val="single" w:sz="4" w:space="0" w:color="auto"/>
            </w:tcBorders>
            <w:shd w:val="clear" w:color="auto" w:fill="auto"/>
            <w:vAlign w:val="center"/>
          </w:tcPr>
          <w:p w:rsidR="00FB3914" w:rsidRPr="001E424B" w:rsidRDefault="00FB3914" w:rsidP="00996947">
            <w:pPr>
              <w:pStyle w:val="Corptext3"/>
              <w:rPr>
                <w:rFonts w:ascii="Calibri" w:hAnsi="Calibri"/>
                <w:b w:val="0"/>
                <w:sz w:val="22"/>
                <w:szCs w:val="22"/>
                <w:lang w:val="pt-BR"/>
              </w:rPr>
            </w:pPr>
            <w:r w:rsidRPr="001E424B">
              <w:rPr>
                <w:rFonts w:ascii="Calibri" w:hAnsi="Calibri"/>
                <w:b w:val="0"/>
                <w:sz w:val="22"/>
                <w:szCs w:val="22"/>
                <w:lang w:val="en-US"/>
              </w:rPr>
              <w:sym w:font="Wingdings" w:char="F06F"/>
            </w:r>
          </w:p>
        </w:tc>
        <w:tc>
          <w:tcPr>
            <w:tcW w:w="824" w:type="pct"/>
            <w:tcBorders>
              <w:bottom w:val="single" w:sz="4" w:space="0" w:color="auto"/>
            </w:tcBorders>
            <w:shd w:val="clear" w:color="auto" w:fill="auto"/>
            <w:vAlign w:val="center"/>
          </w:tcPr>
          <w:p w:rsidR="00FB3914" w:rsidRPr="001E424B" w:rsidRDefault="00FB3914" w:rsidP="00996947">
            <w:pPr>
              <w:pStyle w:val="Corptext3"/>
              <w:rPr>
                <w:rFonts w:ascii="Calibri" w:hAnsi="Calibri"/>
                <w:b w:val="0"/>
                <w:sz w:val="22"/>
                <w:szCs w:val="22"/>
                <w:lang w:val="pt-BR"/>
              </w:rPr>
            </w:pPr>
            <w:r w:rsidRPr="001E424B">
              <w:rPr>
                <w:rFonts w:ascii="Calibri" w:hAnsi="Calibri"/>
                <w:b w:val="0"/>
                <w:sz w:val="22"/>
                <w:szCs w:val="22"/>
                <w:lang w:val="en-US"/>
              </w:rPr>
              <w:sym w:font="Wingdings" w:char="F06F"/>
            </w:r>
          </w:p>
        </w:tc>
        <w:tc>
          <w:tcPr>
            <w:tcW w:w="824" w:type="pct"/>
            <w:tcBorders>
              <w:bottom w:val="single" w:sz="4" w:space="0" w:color="auto"/>
            </w:tcBorders>
            <w:vAlign w:val="center"/>
          </w:tcPr>
          <w:p w:rsidR="00FB3914" w:rsidRPr="001E424B" w:rsidRDefault="00FB3914" w:rsidP="00B82AC3">
            <w:pPr>
              <w:pStyle w:val="Corptext3"/>
              <w:rPr>
                <w:rFonts w:ascii="Calibri" w:hAnsi="Calibri"/>
                <w:b w:val="0"/>
                <w:sz w:val="22"/>
                <w:szCs w:val="22"/>
                <w:lang w:val="pt-BR"/>
              </w:rPr>
            </w:pPr>
            <w:r w:rsidRPr="001E424B">
              <w:rPr>
                <w:rFonts w:ascii="Calibri" w:hAnsi="Calibri"/>
                <w:b w:val="0"/>
                <w:sz w:val="22"/>
                <w:szCs w:val="22"/>
                <w:lang w:val="en-US"/>
              </w:rPr>
              <w:sym w:font="Wingdings" w:char="F06F"/>
            </w:r>
          </w:p>
        </w:tc>
      </w:tr>
      <w:tr w:rsidR="00FB3914" w:rsidRPr="001E424B" w:rsidTr="00B82AC3">
        <w:trPr>
          <w:trHeight w:val="463"/>
        </w:trPr>
        <w:tc>
          <w:tcPr>
            <w:tcW w:w="2843" w:type="pct"/>
            <w:shd w:val="clear" w:color="auto" w:fill="auto"/>
          </w:tcPr>
          <w:p w:rsidR="00FB3914" w:rsidRPr="001E424B" w:rsidRDefault="00FB3914" w:rsidP="00FB3914">
            <w:r w:rsidRPr="001E424B">
              <w:t>3. Solicitantul se regăseşte în Bazele de date privind dubla finanţare?</w:t>
            </w:r>
          </w:p>
        </w:tc>
        <w:tc>
          <w:tcPr>
            <w:tcW w:w="509" w:type="pct"/>
            <w:shd w:val="clear" w:color="auto" w:fill="auto"/>
            <w:vAlign w:val="center"/>
          </w:tcPr>
          <w:p w:rsidR="00FB3914" w:rsidRPr="001E424B" w:rsidRDefault="00FB3914" w:rsidP="0099694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shd w:val="clear" w:color="auto" w:fill="auto"/>
            <w:vAlign w:val="center"/>
          </w:tcPr>
          <w:p w:rsidR="00FB3914" w:rsidRPr="001E424B" w:rsidRDefault="00FB3914" w:rsidP="0099694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vAlign w:val="center"/>
          </w:tcPr>
          <w:p w:rsidR="00FB3914" w:rsidRPr="001E424B" w:rsidRDefault="00FB3914"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FB3914" w:rsidRPr="001E424B" w:rsidTr="00FB3914">
        <w:trPr>
          <w:trHeight w:val="463"/>
        </w:trPr>
        <w:tc>
          <w:tcPr>
            <w:tcW w:w="2843" w:type="pct"/>
            <w:shd w:val="clear" w:color="auto" w:fill="auto"/>
          </w:tcPr>
          <w:p w:rsidR="00FB3914" w:rsidRPr="001E424B" w:rsidRDefault="00FB3914" w:rsidP="00FB3914">
            <w:r w:rsidRPr="001E424B">
              <w:t>4. Solicitantul şi-a însuşit în totalitate angajamentele asumate în Declaraţia pe proprie răspundere, secțiunea (F) din CF?</w:t>
            </w:r>
          </w:p>
        </w:tc>
        <w:tc>
          <w:tcPr>
            <w:tcW w:w="509" w:type="pct"/>
            <w:shd w:val="clear" w:color="auto" w:fill="auto"/>
            <w:vAlign w:val="center"/>
          </w:tcPr>
          <w:p w:rsidR="00FB3914" w:rsidRPr="001E424B" w:rsidRDefault="00FB3914"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shd w:val="clear" w:color="auto" w:fill="auto"/>
            <w:vAlign w:val="center"/>
          </w:tcPr>
          <w:p w:rsidR="00FB3914" w:rsidRPr="001E424B" w:rsidRDefault="00FB3914"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vAlign w:val="center"/>
          </w:tcPr>
          <w:p w:rsidR="00FB3914" w:rsidRPr="001E424B" w:rsidRDefault="00FB3914"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FB3914" w:rsidRPr="001E424B" w:rsidTr="00057227">
        <w:trPr>
          <w:trHeight w:val="463"/>
        </w:trPr>
        <w:tc>
          <w:tcPr>
            <w:tcW w:w="2843" w:type="pct"/>
            <w:shd w:val="clear" w:color="auto" w:fill="auto"/>
          </w:tcPr>
          <w:p w:rsidR="00FB3914" w:rsidRPr="001E424B" w:rsidRDefault="00FB3914" w:rsidP="00FB3914">
            <w:r w:rsidRPr="001E424B">
              <w:t>5. Solicitantul nu este în stare de faliment sau lichidare?</w:t>
            </w:r>
          </w:p>
        </w:tc>
        <w:tc>
          <w:tcPr>
            <w:tcW w:w="509" w:type="pct"/>
            <w:shd w:val="clear" w:color="auto" w:fill="auto"/>
            <w:vAlign w:val="center"/>
          </w:tcPr>
          <w:p w:rsidR="00FB3914" w:rsidRPr="001E424B" w:rsidRDefault="00FB3914"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shd w:val="clear" w:color="auto" w:fill="auto"/>
            <w:vAlign w:val="center"/>
          </w:tcPr>
          <w:p w:rsidR="00FB3914" w:rsidRPr="001E424B" w:rsidRDefault="00FB3914"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vAlign w:val="center"/>
          </w:tcPr>
          <w:p w:rsidR="00FB3914" w:rsidRPr="001E424B" w:rsidRDefault="00FB3914"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057227" w:rsidRPr="001E424B" w:rsidTr="00B82AC3">
        <w:trPr>
          <w:trHeight w:val="463"/>
        </w:trPr>
        <w:tc>
          <w:tcPr>
            <w:tcW w:w="2843" w:type="pct"/>
            <w:tcBorders>
              <w:bottom w:val="single" w:sz="4" w:space="0" w:color="auto"/>
            </w:tcBorders>
            <w:shd w:val="clear" w:color="auto" w:fill="auto"/>
          </w:tcPr>
          <w:p w:rsidR="00057227" w:rsidRPr="001E424B" w:rsidRDefault="00057227" w:rsidP="00FB3914">
            <w:r w:rsidRPr="001E424B">
              <w:t>6. Solicitantul are prevăzut în obiectul de activitate activități specifice domeniului?</w:t>
            </w:r>
          </w:p>
        </w:tc>
        <w:tc>
          <w:tcPr>
            <w:tcW w:w="509" w:type="pct"/>
            <w:tcBorders>
              <w:bottom w:val="single" w:sz="4" w:space="0" w:color="auto"/>
            </w:tcBorders>
            <w:shd w:val="clear" w:color="auto" w:fill="auto"/>
            <w:vAlign w:val="center"/>
          </w:tcPr>
          <w:p w:rsidR="00057227" w:rsidRPr="001E424B" w:rsidRDefault="00057227"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tcBorders>
              <w:bottom w:val="single" w:sz="4" w:space="0" w:color="auto"/>
            </w:tcBorders>
            <w:shd w:val="clear" w:color="auto" w:fill="auto"/>
            <w:vAlign w:val="center"/>
          </w:tcPr>
          <w:p w:rsidR="00057227" w:rsidRPr="001E424B" w:rsidRDefault="00057227"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824" w:type="pct"/>
            <w:tcBorders>
              <w:bottom w:val="single" w:sz="4" w:space="0" w:color="auto"/>
            </w:tcBorders>
            <w:vAlign w:val="center"/>
          </w:tcPr>
          <w:p w:rsidR="00057227" w:rsidRPr="001E424B" w:rsidRDefault="00057227" w:rsidP="003C36F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bl>
    <w:p w:rsidR="00A36B0E" w:rsidRPr="001E424B" w:rsidRDefault="00A36B0E" w:rsidP="000C2C36">
      <w:r w:rsidRPr="001E424B">
        <w:t xml:space="preserve">Se verifică dacă solicitantul are dreptul de a desfășura activitățile specifice menționate în Cererea de finanțare, conform Certificatului constatator ORC, actului constitutiv, statutului sau al oricărui document legal din care rezultă domeniul de activitate anexate la Cererea de finanțare.  </w:t>
      </w:r>
    </w:p>
    <w:p w:rsidR="0041656D" w:rsidRPr="001E424B" w:rsidRDefault="0041656D" w:rsidP="0041656D">
      <w:pPr>
        <w:tabs>
          <w:tab w:val="left" w:pos="720"/>
          <w:tab w:val="left" w:pos="1976"/>
        </w:tabs>
        <w:spacing w:before="120" w:after="120" w:line="240" w:lineRule="auto"/>
        <w:rPr>
          <w:kern w:val="32"/>
        </w:rPr>
      </w:pPr>
    </w:p>
    <w:p w:rsidR="00996947" w:rsidRPr="001E424B" w:rsidRDefault="00996947" w:rsidP="00996947"/>
    <w:p w:rsidR="00996947" w:rsidRPr="001E424B" w:rsidRDefault="00996947" w:rsidP="00996947">
      <w:pPr>
        <w:rPr>
          <w:rFonts w:cs="Calibri"/>
          <w:b/>
        </w:rPr>
      </w:pPr>
      <w:r w:rsidRPr="001E424B">
        <w:rPr>
          <w:rFonts w:cs="Calibri"/>
          <w:b/>
        </w:rPr>
        <w:t>Observatii: ………………………………………………………………………………………………………………………………………………………………………………………………………………………………………………………………………………………………………</w:t>
      </w:r>
    </w:p>
    <w:p w:rsidR="00996947" w:rsidRPr="001E424B" w:rsidRDefault="00996947" w:rsidP="00996947">
      <w:pPr>
        <w:rPr>
          <w:rFonts w:cs="Calibri"/>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3"/>
        <w:gridCol w:w="884"/>
        <w:gridCol w:w="1026"/>
        <w:gridCol w:w="1136"/>
      </w:tblGrid>
      <w:tr w:rsidR="00996947" w:rsidRPr="001E424B" w:rsidTr="00233B4D">
        <w:tc>
          <w:tcPr>
            <w:tcW w:w="3415" w:type="pct"/>
            <w:vMerge w:val="restart"/>
            <w:shd w:val="clear" w:color="auto" w:fill="C4BC96"/>
          </w:tcPr>
          <w:p w:rsidR="00996947" w:rsidRPr="001E424B" w:rsidRDefault="00996947" w:rsidP="00233B4D">
            <w:pPr>
              <w:rPr>
                <w:b/>
              </w:rPr>
            </w:pPr>
            <w:r w:rsidRPr="001E424B">
              <w:rPr>
                <w:b/>
              </w:rPr>
              <w:t>2.Verificarea conditiilor de eligibilitate</w:t>
            </w:r>
          </w:p>
        </w:tc>
        <w:tc>
          <w:tcPr>
            <w:tcW w:w="1585" w:type="pct"/>
            <w:gridSpan w:val="3"/>
            <w:shd w:val="clear" w:color="auto" w:fill="C4BC96"/>
            <w:vAlign w:val="center"/>
          </w:tcPr>
          <w:p w:rsidR="00996947" w:rsidRPr="001E424B" w:rsidRDefault="00996947" w:rsidP="00233B4D">
            <w:pPr>
              <w:rPr>
                <w:b/>
              </w:rPr>
            </w:pPr>
            <w:r w:rsidRPr="001E424B">
              <w:rPr>
                <w:b/>
              </w:rPr>
              <w:t>Verificare efectuată</w:t>
            </w:r>
          </w:p>
        </w:tc>
      </w:tr>
      <w:tr w:rsidR="00996947" w:rsidRPr="001E424B" w:rsidTr="00233B4D">
        <w:tc>
          <w:tcPr>
            <w:tcW w:w="3415" w:type="pct"/>
            <w:vMerge/>
            <w:shd w:val="clear" w:color="auto" w:fill="C4BC96"/>
          </w:tcPr>
          <w:p w:rsidR="00996947" w:rsidRPr="001E424B" w:rsidRDefault="00996947" w:rsidP="00233B4D">
            <w:pPr>
              <w:rPr>
                <w:b/>
              </w:rPr>
            </w:pPr>
          </w:p>
        </w:tc>
        <w:tc>
          <w:tcPr>
            <w:tcW w:w="460" w:type="pct"/>
            <w:shd w:val="clear" w:color="auto" w:fill="C4BC96"/>
          </w:tcPr>
          <w:p w:rsidR="00996947" w:rsidRPr="001E424B" w:rsidRDefault="00996947" w:rsidP="00233B4D">
            <w:pPr>
              <w:rPr>
                <w:b/>
              </w:rPr>
            </w:pPr>
            <w:r w:rsidRPr="001E424B">
              <w:rPr>
                <w:b/>
              </w:rPr>
              <w:t>DA</w:t>
            </w:r>
            <w:r w:rsidRPr="001E424B">
              <w:rPr>
                <w:b/>
              </w:rPr>
              <w:tab/>
            </w:r>
          </w:p>
        </w:tc>
        <w:tc>
          <w:tcPr>
            <w:tcW w:w="534" w:type="pct"/>
            <w:shd w:val="clear" w:color="auto" w:fill="C4BC96"/>
          </w:tcPr>
          <w:p w:rsidR="00996947" w:rsidRPr="001E424B" w:rsidRDefault="00996947" w:rsidP="00233B4D">
            <w:pPr>
              <w:rPr>
                <w:b/>
              </w:rPr>
            </w:pPr>
            <w:r w:rsidRPr="001E424B">
              <w:rPr>
                <w:b/>
              </w:rPr>
              <w:t>NU</w:t>
            </w:r>
          </w:p>
        </w:tc>
        <w:tc>
          <w:tcPr>
            <w:tcW w:w="591" w:type="pct"/>
            <w:shd w:val="clear" w:color="auto" w:fill="C4BC96"/>
          </w:tcPr>
          <w:p w:rsidR="00996947" w:rsidRPr="001E424B" w:rsidRDefault="00996947" w:rsidP="00233B4D">
            <w:pPr>
              <w:rPr>
                <w:b/>
              </w:rPr>
            </w:pPr>
            <w:r w:rsidRPr="001E424B">
              <w:rPr>
                <w:b/>
              </w:rPr>
              <w:t>Nu este cazul</w:t>
            </w:r>
          </w:p>
        </w:tc>
      </w:tr>
      <w:tr w:rsidR="008C6551" w:rsidRPr="001E424B" w:rsidTr="00B82AC3">
        <w:tc>
          <w:tcPr>
            <w:tcW w:w="3415" w:type="pct"/>
            <w:shd w:val="clear" w:color="auto" w:fill="auto"/>
          </w:tcPr>
          <w:p w:rsidR="00494390" w:rsidRPr="001E424B" w:rsidRDefault="00494390" w:rsidP="00233B4D">
            <w:pPr>
              <w:rPr>
                <w:b/>
              </w:rPr>
            </w:pPr>
            <w:r w:rsidRPr="001E424B">
              <w:rPr>
                <w:b/>
              </w:rPr>
              <w:t xml:space="preserve">EG 1. Solicitantul face parte din categoria beneficiarilor eligibili </w:t>
            </w:r>
          </w:p>
          <w:p w:rsidR="008C6551" w:rsidRPr="001E424B" w:rsidRDefault="008C6551" w:rsidP="00233B4D">
            <w:pPr>
              <w:rPr>
                <w:b/>
              </w:rPr>
            </w:pPr>
          </w:p>
        </w:tc>
        <w:tc>
          <w:tcPr>
            <w:tcW w:w="460" w:type="pct"/>
            <w:shd w:val="clear" w:color="auto" w:fill="auto"/>
            <w:vAlign w:val="center"/>
          </w:tcPr>
          <w:p w:rsidR="008C6551" w:rsidRPr="001E424B" w:rsidRDefault="008C6551" w:rsidP="00233B4D">
            <w:r w:rsidRPr="001E424B">
              <w:sym w:font="Wingdings" w:char="F06F"/>
            </w:r>
          </w:p>
        </w:tc>
        <w:tc>
          <w:tcPr>
            <w:tcW w:w="534" w:type="pct"/>
            <w:vAlign w:val="center"/>
          </w:tcPr>
          <w:p w:rsidR="008C6551" w:rsidRPr="001E424B" w:rsidRDefault="008C6551" w:rsidP="00233B4D">
            <w:r w:rsidRPr="001E424B">
              <w:sym w:font="Wingdings" w:char="F06F"/>
            </w:r>
          </w:p>
        </w:tc>
        <w:tc>
          <w:tcPr>
            <w:tcW w:w="591" w:type="pct"/>
            <w:shd w:val="clear" w:color="auto" w:fill="auto"/>
            <w:vAlign w:val="center"/>
          </w:tcPr>
          <w:p w:rsidR="008C6551" w:rsidRPr="001E424B" w:rsidRDefault="008C6551" w:rsidP="00233B4D">
            <w:r w:rsidRPr="001E424B">
              <w:sym w:font="Wingdings" w:char="F06F"/>
            </w:r>
          </w:p>
        </w:tc>
      </w:tr>
      <w:tr w:rsidR="00082C56" w:rsidRPr="001E424B" w:rsidTr="00B82AC3">
        <w:tc>
          <w:tcPr>
            <w:tcW w:w="3415" w:type="pct"/>
            <w:shd w:val="clear" w:color="auto" w:fill="auto"/>
          </w:tcPr>
          <w:p w:rsidR="00082C56" w:rsidRPr="001E424B" w:rsidRDefault="00494390" w:rsidP="00233B4D">
            <w:pPr>
              <w:rPr>
                <w:b/>
              </w:rPr>
            </w:pPr>
            <w:r w:rsidRPr="001E424B">
              <w:rPr>
                <w:b/>
              </w:rPr>
              <w:t>EG 2. Investiția se încadrează în cel puțin una dintre acțiunile eligibile din fișa măsurii din SDL</w:t>
            </w:r>
          </w:p>
        </w:tc>
        <w:tc>
          <w:tcPr>
            <w:tcW w:w="460" w:type="pct"/>
            <w:shd w:val="clear" w:color="auto" w:fill="auto"/>
            <w:vAlign w:val="center"/>
          </w:tcPr>
          <w:p w:rsidR="00082C56" w:rsidRPr="001E424B" w:rsidRDefault="00082C56" w:rsidP="00233B4D">
            <w:r w:rsidRPr="001E424B">
              <w:sym w:font="Wingdings" w:char="F06F"/>
            </w:r>
          </w:p>
        </w:tc>
        <w:tc>
          <w:tcPr>
            <w:tcW w:w="534" w:type="pct"/>
            <w:vAlign w:val="center"/>
          </w:tcPr>
          <w:p w:rsidR="00082C56" w:rsidRPr="001E424B" w:rsidRDefault="00082C56" w:rsidP="00233B4D">
            <w:r w:rsidRPr="001E424B">
              <w:sym w:font="Wingdings" w:char="F06F"/>
            </w:r>
          </w:p>
        </w:tc>
        <w:tc>
          <w:tcPr>
            <w:tcW w:w="591" w:type="pct"/>
            <w:shd w:val="clear" w:color="auto" w:fill="auto"/>
            <w:vAlign w:val="center"/>
          </w:tcPr>
          <w:p w:rsidR="00082C56" w:rsidRPr="001E424B" w:rsidRDefault="00082C56" w:rsidP="00233B4D">
            <w:r w:rsidRPr="001E424B">
              <w:sym w:font="Wingdings" w:char="F06F"/>
            </w:r>
          </w:p>
        </w:tc>
      </w:tr>
      <w:tr w:rsidR="003414F3" w:rsidRPr="001E424B" w:rsidTr="008D2ECD">
        <w:trPr>
          <w:trHeight w:val="557"/>
        </w:trPr>
        <w:tc>
          <w:tcPr>
            <w:tcW w:w="3415" w:type="pct"/>
            <w:shd w:val="clear" w:color="auto" w:fill="auto"/>
          </w:tcPr>
          <w:p w:rsidR="003414F3" w:rsidRPr="001E424B" w:rsidRDefault="003414F3" w:rsidP="00233B4D">
            <w:pPr>
              <w:rPr>
                <w:b/>
              </w:rPr>
            </w:pPr>
            <w:r w:rsidRPr="001E424B">
              <w:rPr>
                <w:b/>
              </w:rPr>
              <w:t xml:space="preserve">EG 3. - Solicitantul  trebuie să  se  angajeze că  va  asigura  mentenanța investiției  pe o perioadă  de  minimum  5  ani  de la data </w:t>
            </w:r>
            <w:r>
              <w:rPr>
                <w:b/>
              </w:rPr>
              <w:lastRenderedPageBreak/>
              <w:t xml:space="preserve">ultimei plăți </w:t>
            </w:r>
          </w:p>
        </w:tc>
        <w:tc>
          <w:tcPr>
            <w:tcW w:w="460" w:type="pct"/>
            <w:shd w:val="clear" w:color="auto" w:fill="auto"/>
            <w:vAlign w:val="center"/>
          </w:tcPr>
          <w:p w:rsidR="003414F3" w:rsidRPr="001E424B" w:rsidRDefault="003414F3" w:rsidP="008D2ECD">
            <w:r w:rsidRPr="001E424B">
              <w:lastRenderedPageBreak/>
              <w:sym w:font="Wingdings" w:char="F06F"/>
            </w:r>
          </w:p>
        </w:tc>
        <w:tc>
          <w:tcPr>
            <w:tcW w:w="534" w:type="pct"/>
            <w:vAlign w:val="center"/>
          </w:tcPr>
          <w:p w:rsidR="003414F3" w:rsidRPr="001E424B" w:rsidRDefault="003414F3" w:rsidP="008D2ECD">
            <w:r w:rsidRPr="001E424B">
              <w:sym w:font="Wingdings" w:char="F06F"/>
            </w:r>
          </w:p>
        </w:tc>
        <w:tc>
          <w:tcPr>
            <w:tcW w:w="591" w:type="pct"/>
            <w:shd w:val="clear" w:color="auto" w:fill="auto"/>
            <w:vAlign w:val="center"/>
          </w:tcPr>
          <w:p w:rsidR="003414F3" w:rsidRPr="001E424B" w:rsidRDefault="003414F3" w:rsidP="008D2ECD">
            <w:r w:rsidRPr="001E424B">
              <w:sym w:font="Wingdings" w:char="F06F"/>
            </w:r>
          </w:p>
        </w:tc>
      </w:tr>
      <w:tr w:rsidR="00E545D1" w:rsidRPr="001E424B" w:rsidTr="00B82AC3">
        <w:tc>
          <w:tcPr>
            <w:tcW w:w="3415" w:type="pct"/>
            <w:shd w:val="clear" w:color="auto" w:fill="auto"/>
          </w:tcPr>
          <w:p w:rsidR="00E545D1" w:rsidRPr="001E424B" w:rsidRDefault="00494390" w:rsidP="00233B4D">
            <w:pPr>
              <w:rPr>
                <w:b/>
              </w:rPr>
            </w:pPr>
            <w:r w:rsidRPr="001E424B">
              <w:rPr>
                <w:b/>
              </w:rPr>
              <w:lastRenderedPageBreak/>
              <w:t>EG 4. - Investiția trebuie să demonstreze necesitatea, oportunitatea și p</w:t>
            </w:r>
            <w:r w:rsidR="00BA685D">
              <w:rPr>
                <w:b/>
              </w:rPr>
              <w:t>otențialul economic al acesteia</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996947" w:rsidRPr="001E424B" w:rsidTr="00996947">
        <w:tc>
          <w:tcPr>
            <w:tcW w:w="3415" w:type="pct"/>
            <w:shd w:val="clear" w:color="auto" w:fill="auto"/>
          </w:tcPr>
          <w:p w:rsidR="00996947" w:rsidRPr="001E424B" w:rsidRDefault="00494390" w:rsidP="00233B4D">
            <w:pPr>
              <w:rPr>
                <w:b/>
              </w:rPr>
            </w:pPr>
            <w:r w:rsidRPr="001E424B">
              <w:rPr>
                <w:b/>
              </w:rPr>
              <w:t>EG 5. - Investitia trebuie să fie în corelare cu strategia de dezvoltare l</w:t>
            </w:r>
            <w:r w:rsidR="00BA685D">
              <w:rPr>
                <w:b/>
              </w:rPr>
              <w:t>ocală și/sau județeană aprobata</w:t>
            </w:r>
          </w:p>
        </w:tc>
        <w:tc>
          <w:tcPr>
            <w:tcW w:w="460" w:type="pct"/>
            <w:shd w:val="clear" w:color="auto" w:fill="auto"/>
          </w:tcPr>
          <w:p w:rsidR="00996947" w:rsidRPr="001E424B" w:rsidRDefault="00996947" w:rsidP="00233B4D"/>
        </w:tc>
        <w:tc>
          <w:tcPr>
            <w:tcW w:w="534" w:type="pct"/>
          </w:tcPr>
          <w:p w:rsidR="00996947" w:rsidRPr="001E424B" w:rsidRDefault="00996947" w:rsidP="00233B4D"/>
        </w:tc>
        <w:tc>
          <w:tcPr>
            <w:tcW w:w="591" w:type="pct"/>
            <w:shd w:val="clear" w:color="auto" w:fill="auto"/>
          </w:tcPr>
          <w:p w:rsidR="00996947" w:rsidRPr="001E424B" w:rsidRDefault="00996947" w:rsidP="00233B4D"/>
        </w:tc>
      </w:tr>
      <w:tr w:rsidR="00E545D1" w:rsidRPr="001E424B" w:rsidTr="00B82AC3">
        <w:tc>
          <w:tcPr>
            <w:tcW w:w="3415" w:type="pct"/>
            <w:shd w:val="clear" w:color="auto" w:fill="auto"/>
          </w:tcPr>
          <w:p w:rsidR="00E545D1" w:rsidRPr="001E424B" w:rsidRDefault="00494390" w:rsidP="00233B4D">
            <w:pPr>
              <w:rPr>
                <w:b/>
              </w:rPr>
            </w:pPr>
            <w:r w:rsidRPr="001E424B">
              <w:rPr>
                <w:b/>
              </w:rPr>
              <w:t>EG 6. Solicitantul trebuie sa demonstreze că va asigura cofinanțarea proiectului (doar în cazul  inves</w:t>
            </w:r>
            <w:r w:rsidR="00BA685D">
              <w:rPr>
                <w:b/>
              </w:rPr>
              <w:t>tiiilor  generatoare  de venit)</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B82AC3">
        <w:tc>
          <w:tcPr>
            <w:tcW w:w="3415" w:type="pct"/>
            <w:shd w:val="clear" w:color="auto" w:fill="auto"/>
          </w:tcPr>
          <w:p w:rsidR="00E545D1" w:rsidRPr="001E424B" w:rsidRDefault="00494390" w:rsidP="00233B4D">
            <w:pPr>
              <w:rPr>
                <w:b/>
              </w:rPr>
            </w:pPr>
            <w:r w:rsidRPr="001E424B">
              <w:rPr>
                <w:b/>
              </w:rPr>
              <w:t>EG 7 Solicitantul se angajeaza ca va respecta regulile ajutoarelor „ de minimis” (doar în cazul solicitantilor care se  în cadrează  în  categoria întrepr</w:t>
            </w:r>
            <w:r w:rsidR="00BA685D">
              <w:rPr>
                <w:b/>
              </w:rPr>
              <w:t>inderilor mici și mijlocii -IMM</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B82AC3">
        <w:tc>
          <w:tcPr>
            <w:tcW w:w="3415" w:type="pct"/>
            <w:shd w:val="clear" w:color="auto" w:fill="auto"/>
          </w:tcPr>
          <w:p w:rsidR="00E545D1" w:rsidRPr="001E424B" w:rsidRDefault="00494390" w:rsidP="00233B4D">
            <w:pPr>
              <w:rPr>
                <w:b/>
              </w:rPr>
            </w:pPr>
            <w:r w:rsidRPr="001E424B">
              <w:rPr>
                <w:b/>
              </w:rPr>
              <w:t xml:space="preserve">EG8. Localizarea proiectelor se va face potrivit Listei Zonelor Albe actualizate de catre ANCOM, la solicitarea AMPNDR (doar în </w:t>
            </w:r>
            <w:r w:rsidR="00BA685D">
              <w:rPr>
                <w:b/>
              </w:rPr>
              <w:t>cazul proiectelor de broadband)</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B82AC3">
        <w:tc>
          <w:tcPr>
            <w:tcW w:w="3415" w:type="pct"/>
            <w:shd w:val="clear" w:color="auto" w:fill="auto"/>
          </w:tcPr>
          <w:p w:rsidR="00E545D1" w:rsidRPr="001E424B" w:rsidRDefault="00494390" w:rsidP="00233B4D">
            <w:pPr>
              <w:rPr>
                <w:b/>
              </w:rPr>
            </w:pPr>
            <w:r w:rsidRPr="001E424B">
              <w:rPr>
                <w:b/>
              </w:rPr>
              <w:t xml:space="preserve">EG 9.  Asigurarea prin proiect a conexiunii la internet in banda larga pentru viteze de transfer de cel putin 30 de Mbps pentru orice tip de beneficiar tinta (utilizator final persoana fizica sau juridica) - (doar în </w:t>
            </w:r>
            <w:r w:rsidR="00BA685D">
              <w:rPr>
                <w:b/>
              </w:rPr>
              <w:t>cazul proiectelor de broadband)</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B82AC3">
        <w:tc>
          <w:tcPr>
            <w:tcW w:w="3415" w:type="pct"/>
            <w:shd w:val="clear" w:color="auto" w:fill="auto"/>
          </w:tcPr>
          <w:p w:rsidR="00E545D1" w:rsidRPr="001E424B" w:rsidRDefault="00233B4D" w:rsidP="00233B4D">
            <w:pPr>
              <w:rPr>
                <w:b/>
              </w:rPr>
            </w:pPr>
            <w:r w:rsidRPr="001E424B">
              <w:rPr>
                <w:b/>
              </w:rPr>
              <w:t xml:space="preserve">EG 10. Investiţia trebuie să respecte Planul Urbanistic General sau Planul Urbanistic Zonal aferent zonelor acoperite de investițíi (doar  în  cazul  investițiilor  </w:t>
            </w:r>
            <w:r w:rsidR="00BA685D">
              <w:rPr>
                <w:b/>
              </w:rPr>
              <w:t>în infrastructura de broadband)</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B82AC3">
        <w:tc>
          <w:tcPr>
            <w:tcW w:w="3415" w:type="pct"/>
            <w:shd w:val="clear" w:color="auto" w:fill="auto"/>
          </w:tcPr>
          <w:p w:rsidR="00E545D1" w:rsidRPr="001E424B" w:rsidRDefault="00233B4D" w:rsidP="00233B4D">
            <w:pPr>
              <w:rPr>
                <w:b/>
              </w:rPr>
            </w:pPr>
            <w:r w:rsidRPr="001E424B">
              <w:rPr>
                <w:b/>
              </w:rPr>
              <w:t xml:space="preserve">EG 11. In situația în care proiectul presupune instalarea de elemente de infrastructură fizica fizică (canale, conducte, țevi, camerele de tragere și de vizitare, cabinete, clădiri și intrări în clădiri, structuri de susținere a antenelor, turnuri, stâlpi, piloni s.a. necesare instalării sau susținerii rețelelor publice de comunicații electronice) solicitantul va asigura accesul deschis la elementele de infrastructură fizică conform </w:t>
            </w:r>
            <w:r w:rsidR="00BA685D">
              <w:rPr>
                <w:b/>
              </w:rPr>
              <w:t>art. 25 din Legea nr. 159/2016.</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E545D1" w:rsidRPr="001E424B" w:rsidTr="00996947">
        <w:trPr>
          <w:trHeight w:val="283"/>
        </w:trPr>
        <w:tc>
          <w:tcPr>
            <w:tcW w:w="3415" w:type="pct"/>
            <w:shd w:val="clear" w:color="auto" w:fill="auto"/>
          </w:tcPr>
          <w:p w:rsidR="00E545D1" w:rsidRPr="001E424B" w:rsidRDefault="00233B4D" w:rsidP="00233B4D">
            <w:pPr>
              <w:rPr>
                <w:b/>
              </w:rPr>
            </w:pPr>
            <w:r w:rsidRPr="001E424B">
              <w:rPr>
                <w:b/>
              </w:rPr>
              <w:t xml:space="preserve">EG. 12. Solicitantul trebuie sa transmita la ANCOM date si informatii, conform art 40, al. </w:t>
            </w:r>
            <w:r w:rsidR="00BA685D">
              <w:rPr>
                <w:b/>
              </w:rPr>
              <w:t>3 din Legea 159/2016</w:t>
            </w:r>
          </w:p>
        </w:tc>
        <w:tc>
          <w:tcPr>
            <w:tcW w:w="460" w:type="pct"/>
            <w:shd w:val="clear" w:color="auto" w:fill="auto"/>
            <w:vAlign w:val="center"/>
          </w:tcPr>
          <w:p w:rsidR="00E545D1" w:rsidRPr="001E424B" w:rsidRDefault="00E545D1" w:rsidP="00233B4D">
            <w:r w:rsidRPr="001E424B">
              <w:sym w:font="Wingdings" w:char="F06F"/>
            </w:r>
          </w:p>
        </w:tc>
        <w:tc>
          <w:tcPr>
            <w:tcW w:w="534" w:type="pct"/>
            <w:vAlign w:val="center"/>
          </w:tcPr>
          <w:p w:rsidR="00E545D1" w:rsidRPr="001E424B" w:rsidRDefault="00E545D1" w:rsidP="00233B4D">
            <w:r w:rsidRPr="001E424B">
              <w:sym w:font="Wingdings" w:char="F06F"/>
            </w:r>
          </w:p>
        </w:tc>
        <w:tc>
          <w:tcPr>
            <w:tcW w:w="591" w:type="pct"/>
            <w:shd w:val="clear" w:color="auto" w:fill="auto"/>
            <w:vAlign w:val="center"/>
          </w:tcPr>
          <w:p w:rsidR="00E545D1" w:rsidRPr="001E424B" w:rsidRDefault="00E545D1" w:rsidP="00233B4D">
            <w:r w:rsidRPr="001E424B">
              <w:sym w:font="Wingdings" w:char="F06F"/>
            </w:r>
          </w:p>
        </w:tc>
      </w:tr>
      <w:tr w:rsidR="00233B4D" w:rsidRPr="001E424B" w:rsidTr="00413A36">
        <w:trPr>
          <w:trHeight w:val="283"/>
        </w:trPr>
        <w:tc>
          <w:tcPr>
            <w:tcW w:w="3415" w:type="pct"/>
            <w:shd w:val="clear" w:color="auto" w:fill="auto"/>
          </w:tcPr>
          <w:p w:rsidR="00233B4D" w:rsidRPr="001E424B" w:rsidRDefault="00233B4D" w:rsidP="00233B4D">
            <w:pPr>
              <w:rPr>
                <w:b/>
              </w:rPr>
            </w:pPr>
            <w:r w:rsidRPr="001E424B">
              <w:rPr>
                <w:b/>
              </w:rPr>
              <w:t>EG. 13. Solicitantul  trebuie sa prezinte toate avizele, acordurile si autorizatiile necesare investitiei (doar în c</w:t>
            </w:r>
            <w:r w:rsidR="00BA685D">
              <w:rPr>
                <w:b/>
              </w:rPr>
              <w:t xml:space="preserve">azul proiectelor de broadband) </w:t>
            </w:r>
          </w:p>
        </w:tc>
        <w:tc>
          <w:tcPr>
            <w:tcW w:w="460" w:type="pct"/>
            <w:shd w:val="clear" w:color="auto" w:fill="auto"/>
            <w:vAlign w:val="center"/>
          </w:tcPr>
          <w:p w:rsidR="00233B4D" w:rsidRPr="001E424B" w:rsidRDefault="00233B4D" w:rsidP="00233B4D">
            <w:r w:rsidRPr="001E424B">
              <w:sym w:font="Wingdings" w:char="F06F"/>
            </w:r>
          </w:p>
        </w:tc>
        <w:tc>
          <w:tcPr>
            <w:tcW w:w="534" w:type="pct"/>
            <w:vAlign w:val="center"/>
          </w:tcPr>
          <w:p w:rsidR="00233B4D" w:rsidRPr="001E424B" w:rsidRDefault="00233B4D" w:rsidP="00233B4D">
            <w:r w:rsidRPr="001E424B">
              <w:sym w:font="Wingdings" w:char="F06F"/>
            </w:r>
          </w:p>
        </w:tc>
        <w:tc>
          <w:tcPr>
            <w:tcW w:w="591" w:type="pct"/>
            <w:shd w:val="clear" w:color="auto" w:fill="auto"/>
            <w:vAlign w:val="center"/>
          </w:tcPr>
          <w:p w:rsidR="00233B4D" w:rsidRPr="001E424B" w:rsidRDefault="00233B4D" w:rsidP="00233B4D">
            <w:r w:rsidRPr="001E424B">
              <w:sym w:font="Wingdings" w:char="F06F"/>
            </w:r>
          </w:p>
        </w:tc>
      </w:tr>
      <w:tr w:rsidR="00233B4D" w:rsidRPr="001E424B" w:rsidTr="00413A36">
        <w:trPr>
          <w:trHeight w:val="283"/>
        </w:trPr>
        <w:tc>
          <w:tcPr>
            <w:tcW w:w="3415" w:type="pct"/>
            <w:shd w:val="clear" w:color="auto" w:fill="auto"/>
          </w:tcPr>
          <w:p w:rsidR="00233B4D" w:rsidRPr="001E424B" w:rsidRDefault="00233B4D" w:rsidP="00233B4D">
            <w:pPr>
              <w:rPr>
                <w:b/>
              </w:rPr>
            </w:pPr>
            <w:r w:rsidRPr="001E424B">
              <w:rPr>
                <w:b/>
              </w:rPr>
              <w:t>EG.14 Solicitantul trebuie sa prezinte avizele/autorizatiile de mediu necesare investitiei sau sa prezinte dovada ca a intreprins</w:t>
            </w:r>
            <w:r w:rsidR="00BA685D">
              <w:rPr>
                <w:b/>
              </w:rPr>
              <w:t xml:space="preserve"> demersurile pentru a le obtine</w:t>
            </w:r>
          </w:p>
        </w:tc>
        <w:tc>
          <w:tcPr>
            <w:tcW w:w="460" w:type="pct"/>
            <w:shd w:val="clear" w:color="auto" w:fill="auto"/>
            <w:vAlign w:val="center"/>
          </w:tcPr>
          <w:p w:rsidR="00233B4D" w:rsidRPr="001E424B" w:rsidRDefault="00233B4D" w:rsidP="00233B4D">
            <w:r w:rsidRPr="001E424B">
              <w:sym w:font="Wingdings" w:char="F06F"/>
            </w:r>
          </w:p>
        </w:tc>
        <w:tc>
          <w:tcPr>
            <w:tcW w:w="534" w:type="pct"/>
            <w:vAlign w:val="center"/>
          </w:tcPr>
          <w:p w:rsidR="00233B4D" w:rsidRPr="001E424B" w:rsidRDefault="00233B4D" w:rsidP="00233B4D">
            <w:r w:rsidRPr="001E424B">
              <w:sym w:font="Wingdings" w:char="F06F"/>
            </w:r>
          </w:p>
        </w:tc>
        <w:tc>
          <w:tcPr>
            <w:tcW w:w="591" w:type="pct"/>
            <w:shd w:val="clear" w:color="auto" w:fill="auto"/>
            <w:vAlign w:val="center"/>
          </w:tcPr>
          <w:p w:rsidR="00233B4D" w:rsidRPr="001E424B" w:rsidRDefault="00233B4D" w:rsidP="00233B4D">
            <w:r w:rsidRPr="001E424B">
              <w:sym w:font="Wingdings" w:char="F06F"/>
            </w:r>
          </w:p>
        </w:tc>
      </w:tr>
    </w:tbl>
    <w:p w:rsidR="00996947" w:rsidRPr="001E424B" w:rsidRDefault="00996947" w:rsidP="00996947">
      <w:pPr>
        <w:pStyle w:val="Corptext3"/>
        <w:rPr>
          <w:rFonts w:ascii="Calibri" w:hAnsi="Calibri" w:cs="Calibri"/>
          <w:b w:val="0"/>
          <w:sz w:val="22"/>
          <w:szCs w:val="22"/>
          <w:lang w:val="it-IT"/>
        </w:rPr>
      </w:pPr>
    </w:p>
    <w:p w:rsidR="00996947" w:rsidRPr="001E424B" w:rsidRDefault="00996947" w:rsidP="00996947">
      <w:pPr>
        <w:rPr>
          <w:lang w:val="it-IT" w:eastAsia="fr-FR"/>
        </w:rPr>
      </w:pPr>
    </w:p>
    <w:p w:rsidR="00996947" w:rsidRPr="001E424B" w:rsidRDefault="00996947" w:rsidP="00996947">
      <w:pPr>
        <w:pStyle w:val="Corptext3"/>
        <w:jc w:val="left"/>
        <w:rPr>
          <w:rFonts w:ascii="Calibri" w:hAnsi="Calibri" w:cs="Calibri"/>
          <w:b w:val="0"/>
          <w:sz w:val="22"/>
          <w:szCs w:val="22"/>
          <w:lang w:val="ro-RO"/>
        </w:rPr>
      </w:pPr>
      <w:r w:rsidRPr="001E424B">
        <w:rPr>
          <w:rFonts w:ascii="Calibri" w:hAnsi="Calibri" w:cs="Calibri"/>
          <w:b w:val="0"/>
          <w:sz w:val="22"/>
          <w:szCs w:val="22"/>
          <w:lang w:val="ro-RO"/>
        </w:rPr>
        <w:t>Observaţii:</w:t>
      </w:r>
    </w:p>
    <w:p w:rsidR="00996947" w:rsidRPr="001E424B" w:rsidRDefault="00996947" w:rsidP="00996947">
      <w:pPr>
        <w:pStyle w:val="Corptext3"/>
        <w:jc w:val="left"/>
        <w:rPr>
          <w:rFonts w:ascii="Calibri" w:hAnsi="Calibri" w:cs="Calibri"/>
          <w:b w:val="0"/>
          <w:sz w:val="22"/>
          <w:szCs w:val="22"/>
          <w:lang w:val="ro-RO"/>
        </w:rPr>
      </w:pPr>
      <w:r w:rsidRPr="001E424B">
        <w:rPr>
          <w:rFonts w:ascii="Calibri" w:hAnsi="Calibri" w:cs="Calibri"/>
          <w:b w:val="0"/>
          <w:sz w:val="22"/>
          <w:szCs w:val="22"/>
          <w:lang w:val="ro-RO"/>
        </w:rPr>
        <w:t>................................................................................................................................................................................................................................................................................................................................................................................................................................................................................</w:t>
      </w:r>
    </w:p>
    <w:p w:rsidR="00996947" w:rsidRPr="001E424B" w:rsidRDefault="00996947" w:rsidP="00996947">
      <w:pPr>
        <w:rPr>
          <w:lang w:val="it-IT" w:eastAsia="fr-FR"/>
        </w:rPr>
      </w:pPr>
    </w:p>
    <w:p w:rsidR="00996947" w:rsidRPr="001E424B" w:rsidRDefault="00996947" w:rsidP="00996947">
      <w:pPr>
        <w:spacing w:after="85" w:line="259" w:lineRule="auto"/>
        <w:ind w:hanging="10"/>
        <w:rPr>
          <w:rFonts w:cs="Calibri"/>
          <w:lang w:val="it-IT"/>
        </w:rPr>
      </w:pPr>
      <w:r w:rsidRPr="001E424B">
        <w:rPr>
          <w:rFonts w:cs="Calibri"/>
          <w:u w:val="single" w:color="000000"/>
          <w:lang w:val="it-IT"/>
        </w:rPr>
        <w:t>Atentie!</w:t>
      </w:r>
    </w:p>
    <w:p w:rsidR="00996947" w:rsidRPr="001E424B" w:rsidRDefault="00996947" w:rsidP="00996947">
      <w:pPr>
        <w:spacing w:after="627" w:line="269" w:lineRule="auto"/>
        <w:rPr>
          <w:lang w:val="it-IT" w:eastAsia="fr-FR"/>
        </w:rPr>
      </w:pPr>
      <w:r w:rsidRPr="001E424B">
        <w:rPr>
          <w:rFonts w:cs="Calibri"/>
          <w:lang w:val="it-IT"/>
        </w:rPr>
        <w:t>Se va prelua matricea de verificare a Bugetului indicativ și a Planului Financiar din formularul aferent sub-măsurii din PNDR cu investiții similare, în vigoare la momentul lansării apelului de selecție de către GAL.</w:t>
      </w:r>
    </w:p>
    <w:tbl>
      <w:tblPr>
        <w:tblW w:w="5000" w:type="pct"/>
        <w:jc w:val="center"/>
        <w:tblLook w:val="0000" w:firstRow="0" w:lastRow="0" w:firstColumn="0" w:lastColumn="0" w:noHBand="0" w:noVBand="0"/>
      </w:tblPr>
      <w:tblGrid>
        <w:gridCol w:w="6182"/>
        <w:gridCol w:w="565"/>
        <w:gridCol w:w="565"/>
        <w:gridCol w:w="566"/>
        <w:gridCol w:w="566"/>
        <w:gridCol w:w="566"/>
        <w:gridCol w:w="566"/>
      </w:tblGrid>
      <w:tr w:rsidR="00996947" w:rsidRPr="001E424B" w:rsidTr="00996947">
        <w:trPr>
          <w:trHeight w:val="450"/>
          <w:jc w:val="center"/>
        </w:trPr>
        <w:tc>
          <w:tcPr>
            <w:tcW w:w="4107" w:type="pct"/>
            <w:gridSpan w:val="4"/>
            <w:shd w:val="clear" w:color="auto" w:fill="auto"/>
            <w:noWrap/>
            <w:vAlign w:val="bottom"/>
          </w:tcPr>
          <w:p w:rsidR="00996947" w:rsidRPr="001E424B" w:rsidRDefault="00996947" w:rsidP="00996947">
            <w:pPr>
              <w:rPr>
                <w:rFonts w:cs="Calibri"/>
                <w:b/>
                <w:bCs/>
                <w:lang w:val="it-IT"/>
              </w:rPr>
            </w:pPr>
            <w:r w:rsidRPr="001E424B">
              <w:rPr>
                <w:rFonts w:cs="Calibri"/>
                <w:b/>
              </w:rPr>
              <w:t>3.</w:t>
            </w:r>
            <w:r w:rsidRPr="001E424B">
              <w:rPr>
                <w:rFonts w:cs="Calibri"/>
                <w:b/>
                <w:noProof/>
              </w:rPr>
              <w:t>Buget indicativ</w:t>
            </w:r>
            <w:r w:rsidRPr="001E424B">
              <w:rPr>
                <w:rFonts w:cs="Calibri"/>
                <w:noProof/>
              </w:rPr>
              <w:t xml:space="preserve"> </w:t>
            </w:r>
            <w:r w:rsidRPr="001E424B">
              <w:rPr>
                <w:rFonts w:cs="Calibri"/>
                <w:b/>
              </w:rPr>
              <w:t>(EURO) conform HG 907/2016</w:t>
            </w:r>
          </w:p>
        </w:tc>
        <w:tc>
          <w:tcPr>
            <w:tcW w:w="893" w:type="pct"/>
            <w:gridSpan w:val="3"/>
            <w:shd w:val="clear" w:color="auto" w:fill="auto"/>
            <w:vAlign w:val="center"/>
          </w:tcPr>
          <w:p w:rsidR="00996947" w:rsidRPr="001E424B" w:rsidRDefault="00996947" w:rsidP="00996947">
            <w:pPr>
              <w:jc w:val="center"/>
              <w:rPr>
                <w:rFonts w:cs="Calibri"/>
                <w:b/>
                <w:bCs/>
              </w:rPr>
            </w:pPr>
          </w:p>
        </w:tc>
      </w:tr>
      <w:tr w:rsidR="00996947" w:rsidRPr="001E424B" w:rsidTr="00996947">
        <w:trPr>
          <w:trHeight w:val="450"/>
          <w:jc w:val="center"/>
        </w:trPr>
        <w:tc>
          <w:tcPr>
            <w:tcW w:w="3214" w:type="pct"/>
            <w:shd w:val="clear" w:color="auto" w:fill="auto"/>
            <w:noWrap/>
            <w:vAlign w:val="bottom"/>
          </w:tcPr>
          <w:p w:rsidR="00996947" w:rsidRPr="001E424B" w:rsidRDefault="00996947" w:rsidP="00996947">
            <w:pPr>
              <w:rPr>
                <w:rFonts w:cs="Calibri"/>
                <w:b/>
                <w:bCs/>
                <w:lang w:val="it-IT"/>
              </w:rPr>
            </w:pPr>
          </w:p>
        </w:tc>
        <w:tc>
          <w:tcPr>
            <w:tcW w:w="1786" w:type="pct"/>
            <w:gridSpan w:val="6"/>
            <w:shd w:val="clear" w:color="auto" w:fill="auto"/>
            <w:vAlign w:val="center"/>
          </w:tcPr>
          <w:p w:rsidR="00996947" w:rsidRPr="001E424B" w:rsidRDefault="00996947" w:rsidP="00996947">
            <w:pPr>
              <w:jc w:val="right"/>
              <w:rPr>
                <w:rFonts w:cs="Calibri"/>
              </w:rPr>
            </w:pPr>
            <w:r w:rsidRPr="001E424B">
              <w:rPr>
                <w:rFonts w:cs="Calibri"/>
                <w:lang w:val="it-IT"/>
              </w:rPr>
              <w:t>S-a utilizat cursul de transformare</w:t>
            </w:r>
          </w:p>
        </w:tc>
      </w:tr>
      <w:tr w:rsidR="00996947" w:rsidRPr="001E424B" w:rsidTr="00996947">
        <w:trPr>
          <w:trHeight w:val="450"/>
          <w:jc w:val="center"/>
        </w:trPr>
        <w:tc>
          <w:tcPr>
            <w:tcW w:w="3214" w:type="pct"/>
            <w:shd w:val="clear" w:color="auto" w:fill="auto"/>
            <w:noWrap/>
            <w:vAlign w:val="bottom"/>
          </w:tcPr>
          <w:p w:rsidR="00996947" w:rsidRPr="001E424B" w:rsidRDefault="00996947" w:rsidP="00996947">
            <w:pPr>
              <w:rPr>
                <w:rFonts w:cs="Calibri"/>
                <w:b/>
                <w:bCs/>
                <w:lang w:val="it-IT"/>
              </w:rPr>
            </w:pPr>
          </w:p>
        </w:tc>
        <w:tc>
          <w:tcPr>
            <w:tcW w:w="595" w:type="pct"/>
            <w:gridSpan w:val="2"/>
            <w:shd w:val="clear" w:color="auto" w:fill="auto"/>
            <w:vAlign w:val="center"/>
          </w:tcPr>
          <w:p w:rsidR="00996947" w:rsidRPr="001E424B" w:rsidRDefault="00996947" w:rsidP="00996947">
            <w:pPr>
              <w:jc w:val="center"/>
              <w:rPr>
                <w:rFonts w:cs="Calibri"/>
                <w:b/>
                <w:lang w:val="it-IT"/>
              </w:rPr>
            </w:pPr>
          </w:p>
        </w:tc>
        <w:tc>
          <w:tcPr>
            <w:tcW w:w="1191" w:type="pct"/>
            <w:gridSpan w:val="4"/>
            <w:shd w:val="clear" w:color="auto" w:fill="auto"/>
            <w:vAlign w:val="center"/>
          </w:tcPr>
          <w:p w:rsidR="00996947" w:rsidRPr="001E424B" w:rsidRDefault="00996947" w:rsidP="00996947">
            <w:pPr>
              <w:rPr>
                <w:rFonts w:cs="Calibri"/>
                <w:b/>
              </w:rPr>
            </w:pPr>
            <w:r w:rsidRPr="001E424B">
              <w:rPr>
                <w:rFonts w:cs="Calibri"/>
                <w:b/>
              </w:rPr>
              <w:t>1 EURO = ………LEI din data:</w:t>
            </w:r>
          </w:p>
        </w:tc>
      </w:tr>
      <w:tr w:rsidR="00996947" w:rsidRPr="001E424B" w:rsidTr="00996947">
        <w:trPr>
          <w:trHeight w:val="450"/>
          <w:jc w:val="center"/>
        </w:trPr>
        <w:tc>
          <w:tcPr>
            <w:tcW w:w="3214" w:type="pct"/>
            <w:tcBorders>
              <w:top w:val="single" w:sz="4" w:space="0" w:color="auto"/>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Buget Indicativ al Proiectului (Valori f</w:t>
            </w:r>
            <w:r w:rsidRPr="001E424B">
              <w:rPr>
                <w:rFonts w:cs="Calibri"/>
                <w:b/>
                <w:bCs/>
              </w:rPr>
              <w:t>ă</w:t>
            </w:r>
            <w:r w:rsidRPr="001E424B">
              <w:rPr>
                <w:rFonts w:cs="Calibri"/>
                <w:b/>
                <w:bCs/>
                <w:lang w:val="it-IT"/>
              </w:rPr>
              <w:t xml:space="preserve">ră TVA ) </w:t>
            </w:r>
          </w:p>
        </w:tc>
        <w:tc>
          <w:tcPr>
            <w:tcW w:w="595" w:type="pct"/>
            <w:gridSpan w:val="2"/>
            <w:vMerge w:val="restart"/>
            <w:tcBorders>
              <w:top w:val="single" w:sz="4" w:space="0" w:color="auto"/>
              <w:left w:val="single" w:sz="8" w:space="0" w:color="008080"/>
              <w:bottom w:val="single" w:sz="8" w:space="0" w:color="008080"/>
              <w:right w:val="single" w:sz="8" w:space="0" w:color="008080"/>
            </w:tcBorders>
            <w:shd w:val="clear" w:color="auto" w:fill="auto"/>
            <w:vAlign w:val="center"/>
          </w:tcPr>
          <w:p w:rsidR="00996947" w:rsidRPr="001E424B" w:rsidRDefault="00996947" w:rsidP="00996947">
            <w:pPr>
              <w:jc w:val="center"/>
              <w:rPr>
                <w:rFonts w:cs="Calibri"/>
                <w:b/>
                <w:bCs/>
                <w:lang w:val="it-IT"/>
              </w:rPr>
            </w:pPr>
            <w:r w:rsidRPr="001E424B">
              <w:rPr>
                <w:rFonts w:cs="Calibri"/>
                <w:b/>
                <w:bCs/>
                <w:lang w:val="it-IT"/>
              </w:rPr>
              <w:t>Cheltuieli conform Cererii de finanţare</w:t>
            </w:r>
          </w:p>
        </w:tc>
        <w:tc>
          <w:tcPr>
            <w:tcW w:w="1191" w:type="pct"/>
            <w:gridSpan w:val="4"/>
            <w:tcBorders>
              <w:top w:val="single" w:sz="4" w:space="0" w:color="auto"/>
              <w:left w:val="nil"/>
              <w:bottom w:val="single" w:sz="8"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 xml:space="preserve">Verificare </w:t>
            </w:r>
          </w:p>
        </w:tc>
      </w:tr>
      <w:tr w:rsidR="00996947" w:rsidRPr="001E424B" w:rsidTr="00996947">
        <w:trPr>
          <w:trHeight w:val="473"/>
          <w:jc w:val="center"/>
        </w:trPr>
        <w:tc>
          <w:tcPr>
            <w:tcW w:w="3214" w:type="pct"/>
            <w:vMerge w:val="restart"/>
            <w:tcBorders>
              <w:top w:val="nil"/>
              <w:left w:val="single" w:sz="8" w:space="0" w:color="008080"/>
              <w:right w:val="nil"/>
            </w:tcBorders>
            <w:shd w:val="clear" w:color="auto" w:fill="auto"/>
            <w:vAlign w:val="center"/>
          </w:tcPr>
          <w:p w:rsidR="00996947" w:rsidRPr="001E424B" w:rsidRDefault="00996947" w:rsidP="00996947">
            <w:pPr>
              <w:rPr>
                <w:rFonts w:cs="Calibri"/>
                <w:b/>
                <w:bCs/>
              </w:rPr>
            </w:pPr>
            <w:r w:rsidRPr="001E424B">
              <w:rPr>
                <w:rFonts w:cs="Calibri"/>
                <w:b/>
                <w:bCs/>
              </w:rPr>
              <w:t>Denumirea capitolelor de cheltuieli</w:t>
            </w:r>
          </w:p>
          <w:p w:rsidR="00996947" w:rsidRPr="001E424B" w:rsidRDefault="00996947" w:rsidP="00996947">
            <w:pPr>
              <w:rPr>
                <w:rFonts w:cs="Calibri"/>
                <w:b/>
                <w:bCs/>
              </w:rPr>
            </w:pPr>
            <w:r w:rsidRPr="001E424B">
              <w:rPr>
                <w:rFonts w:cs="Calibri"/>
                <w:b/>
                <w:bCs/>
                <w:lang w:val="pt-BR"/>
              </w:rPr>
              <w:t> </w:t>
            </w:r>
          </w:p>
        </w:tc>
        <w:tc>
          <w:tcPr>
            <w:tcW w:w="595" w:type="pct"/>
            <w:gridSpan w:val="2"/>
            <w:vMerge/>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1E424B" w:rsidRDefault="00996947" w:rsidP="00996947">
            <w:pPr>
              <w:rPr>
                <w:rFonts w:cs="Calibri"/>
                <w:b/>
                <w:bCs/>
              </w:rPr>
            </w:pPr>
          </w:p>
        </w:tc>
        <w:tc>
          <w:tcPr>
            <w:tcW w:w="595" w:type="pct"/>
            <w:gridSpan w:val="2"/>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Cheltuieli conform SF/DALI</w:t>
            </w:r>
          </w:p>
        </w:tc>
        <w:tc>
          <w:tcPr>
            <w:tcW w:w="595" w:type="pct"/>
            <w:gridSpan w:val="2"/>
            <w:tcBorders>
              <w:top w:val="single" w:sz="4" w:space="0" w:color="008080"/>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lang w:val="pt-BR"/>
              </w:rPr>
            </w:pPr>
            <w:r w:rsidRPr="001E424B">
              <w:rPr>
                <w:rFonts w:cs="Calibri"/>
                <w:b/>
                <w:bCs/>
                <w:lang w:val="pt-BR"/>
              </w:rPr>
              <w:t>Diferenţe fată de Cererea de finanţare</w:t>
            </w:r>
          </w:p>
        </w:tc>
      </w:tr>
      <w:tr w:rsidR="00996947" w:rsidRPr="001E424B" w:rsidTr="00996947">
        <w:trPr>
          <w:trHeight w:val="473"/>
          <w:jc w:val="center"/>
        </w:trPr>
        <w:tc>
          <w:tcPr>
            <w:tcW w:w="3214" w:type="pct"/>
            <w:vMerge/>
            <w:tcBorders>
              <w:left w:val="single" w:sz="8" w:space="0" w:color="008080"/>
              <w:bottom w:val="single" w:sz="4" w:space="0" w:color="008080"/>
              <w:right w:val="nil"/>
            </w:tcBorders>
            <w:shd w:val="clear" w:color="auto" w:fill="auto"/>
            <w:vAlign w:val="center"/>
          </w:tcPr>
          <w:p w:rsidR="00996947" w:rsidRPr="001E424B" w:rsidRDefault="00996947" w:rsidP="00996947">
            <w:pPr>
              <w:rPr>
                <w:rFonts w:cs="Calibri"/>
                <w:b/>
                <w:bCs/>
                <w:lang w:val="pt-BR"/>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N</w:t>
            </w:r>
          </w:p>
        </w:tc>
      </w:tr>
      <w:tr w:rsidR="00996947" w:rsidRPr="001E424B" w:rsidTr="00996947">
        <w:trPr>
          <w:trHeight w:val="383"/>
          <w:jc w:val="center"/>
        </w:trPr>
        <w:tc>
          <w:tcPr>
            <w:tcW w:w="3214" w:type="pct"/>
            <w:vMerge w:val="restart"/>
            <w:tcBorders>
              <w:top w:val="nil"/>
              <w:left w:val="single" w:sz="8" w:space="0" w:color="008080"/>
              <w:right w:val="nil"/>
            </w:tcBorders>
            <w:shd w:val="clear" w:color="auto" w:fill="auto"/>
            <w:vAlign w:val="center"/>
          </w:tcPr>
          <w:p w:rsidR="00996947" w:rsidRPr="001E424B" w:rsidRDefault="00996947" w:rsidP="00996947">
            <w:pPr>
              <w:rPr>
                <w:rFonts w:cs="Calibri"/>
                <w:b/>
                <w:bCs/>
              </w:rPr>
            </w:pPr>
            <w:r w:rsidRPr="001E424B">
              <w:rPr>
                <w:rFonts w:cs="Calibri"/>
                <w:b/>
                <w:bCs/>
              </w:rPr>
              <w:t>1</w:t>
            </w: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2</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3</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4</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5</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6</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7</w:t>
            </w:r>
          </w:p>
        </w:tc>
      </w:tr>
      <w:tr w:rsidR="00996947" w:rsidRPr="001E424B" w:rsidTr="00996947">
        <w:trPr>
          <w:trHeight w:val="383"/>
          <w:jc w:val="center"/>
        </w:trPr>
        <w:tc>
          <w:tcPr>
            <w:tcW w:w="3214" w:type="pct"/>
            <w:vMerge/>
            <w:tcBorders>
              <w:left w:val="single" w:sz="8" w:space="0" w:color="008080"/>
              <w:bottom w:val="single" w:sz="4" w:space="0" w:color="008080"/>
              <w:right w:val="nil"/>
            </w:tcBorders>
            <w:shd w:val="clear" w:color="auto" w:fill="auto"/>
            <w:vAlign w:val="center"/>
          </w:tcPr>
          <w:p w:rsidR="00996947" w:rsidRPr="001E424B" w:rsidRDefault="00996947" w:rsidP="00996947">
            <w:pPr>
              <w:rPr>
                <w:rFonts w:cs="Calibri"/>
                <w:b/>
                <w:bCs/>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1E424B" w:rsidRDefault="00996947" w:rsidP="00996947">
            <w:pPr>
              <w:jc w:val="center"/>
              <w:rPr>
                <w:rFonts w:cs="Calibri"/>
                <w:b/>
                <w:bCs/>
              </w:rPr>
            </w:pPr>
            <w:r w:rsidRPr="001E424B">
              <w:rPr>
                <w:rFonts w:cs="Calibri"/>
                <w:b/>
                <w:bCs/>
              </w:rPr>
              <w:t>euro</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Capitolul 1 Cheltuieli pentru obţinerea </w:t>
            </w:r>
            <w:r w:rsidRPr="001E424B">
              <w:rPr>
                <w:rFonts w:cs="Calibri"/>
                <w:b/>
                <w:bCs/>
              </w:rPr>
              <w:t>ş</w:t>
            </w:r>
            <w:r w:rsidRPr="001E424B">
              <w:rPr>
                <w:rFonts w:cs="Calibri"/>
                <w:b/>
                <w:bCs/>
                <w:lang w:val="it-IT"/>
              </w:rPr>
              <w:t xml:space="preserve">i amenajarea terenului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de-DE"/>
              </w:rPr>
            </w:pPr>
            <w:r w:rsidRPr="001E424B">
              <w:rPr>
                <w:rFonts w:cs="Calibri"/>
                <w:lang w:val="de-DE"/>
              </w:rPr>
              <w:t xml:space="preserve">1.1 Cheltuieli pentru obţinerea  terenului </w:t>
            </w:r>
            <w:r w:rsidRPr="001E424B">
              <w:rPr>
                <w:rFonts w:cs="Calibri"/>
                <w:b/>
                <w:lang w:val="de-DE"/>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1.2 Cheltuieli pentru amenajarea terenului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1.3 Cheltuieli cu amenajări pentru  protecţia mediului şi aducerea la starea iniţială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1.4 Cheltuieli pentru relocarea/protecţia utilităţilor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675"/>
          <w:jc w:val="center"/>
        </w:trPr>
        <w:tc>
          <w:tcPr>
            <w:tcW w:w="3214" w:type="pct"/>
            <w:tcBorders>
              <w:top w:val="nil"/>
              <w:left w:val="single" w:sz="8" w:space="0" w:color="008080"/>
              <w:bottom w:val="single" w:sz="4" w:space="0" w:color="008080"/>
              <w:right w:val="nil"/>
            </w:tcBorders>
            <w:shd w:val="clear" w:color="auto" w:fill="auto"/>
          </w:tcPr>
          <w:p w:rsidR="00996947" w:rsidRPr="001E424B" w:rsidRDefault="00996947" w:rsidP="00996947">
            <w:pPr>
              <w:rPr>
                <w:rFonts w:cs="Calibri"/>
                <w:b/>
                <w:bCs/>
                <w:lang w:val="it-IT"/>
              </w:rPr>
            </w:pPr>
            <w:r w:rsidRPr="001E424B">
              <w:rPr>
                <w:rFonts w:cs="Calibri"/>
                <w:b/>
                <w:bCs/>
                <w:lang w:val="it-IT"/>
              </w:rPr>
              <w:lastRenderedPageBreak/>
              <w:t xml:space="preserve"> Capitolul 2 Cheltuieli pentru asigurarea utilităţilor necesare obiectivului de investiţii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Capitolul 3 Cheltuieli pentru proiectare şi asistenţă tehnică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b/>
                <w:lang w:val="it-IT"/>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Cs/>
              </w:rPr>
            </w:pPr>
            <w:r w:rsidRPr="001E424B">
              <w:rPr>
                <w:rFonts w:cs="Calibri"/>
                <w:bCs/>
              </w:rPr>
              <w:t>3.1 Studii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Cs/>
              </w:rPr>
            </w:pPr>
            <w:r w:rsidRPr="001E424B">
              <w:rPr>
                <w:rFonts w:cs="Calibri"/>
                <w:bCs/>
              </w:rPr>
              <w:t xml:space="preserve">   3.1.1 Studii de teren</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Cs/>
              </w:rPr>
            </w:pPr>
            <w:r w:rsidRPr="001E424B">
              <w:rPr>
                <w:rFonts w:cs="Calibri"/>
                <w:bCs/>
              </w:rPr>
              <w:t xml:space="preserve">   3.1.2. Raport privind impactul asupra mediului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Cs/>
              </w:rPr>
            </w:pPr>
            <w:r w:rsidRPr="001E424B">
              <w:rPr>
                <w:rFonts w:cs="Calibri"/>
                <w:bCs/>
              </w:rPr>
              <w:t xml:space="preserve">   3.1.3. Alte studii specifice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3.2 Documentaţii-suport şi cheltuieli pentru obţinerea de avize, acorduri şi autorizaţii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3.3 Expertizare tehnică</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3.4 Certificarea performanţei energetice şi auditul energetic al clădirilor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720"/>
          <w:jc w:val="center"/>
        </w:trPr>
        <w:tc>
          <w:tcPr>
            <w:tcW w:w="3214" w:type="pct"/>
            <w:tcBorders>
              <w:top w:val="nil"/>
              <w:left w:val="single" w:sz="8" w:space="0" w:color="008080"/>
              <w:bottom w:val="single" w:sz="8" w:space="0" w:color="008080"/>
              <w:right w:val="nil"/>
            </w:tcBorders>
            <w:shd w:val="clear" w:color="auto" w:fill="auto"/>
            <w:vAlign w:val="center"/>
          </w:tcPr>
          <w:p w:rsidR="00996947" w:rsidRPr="001E424B" w:rsidRDefault="00996947" w:rsidP="00996947">
            <w:pPr>
              <w:rPr>
                <w:rFonts w:cs="Calibri"/>
              </w:rPr>
            </w:pPr>
            <w:r w:rsidRPr="001E424B">
              <w:rPr>
                <w:rFonts w:cs="Calibri"/>
              </w:rPr>
              <w:t>3.5 Proiectare</w:t>
            </w:r>
          </w:p>
        </w:tc>
        <w:tc>
          <w:tcPr>
            <w:tcW w:w="298" w:type="pct"/>
            <w:tcBorders>
              <w:top w:val="nil"/>
              <w:left w:val="single" w:sz="8" w:space="0" w:color="008080"/>
              <w:bottom w:val="single" w:sz="8"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single" w:sz="8" w:space="0" w:color="008080"/>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3.5.1. Temă de proiectare</w:t>
            </w:r>
          </w:p>
        </w:tc>
        <w:tc>
          <w:tcPr>
            <w:tcW w:w="298" w:type="pct"/>
            <w:tcBorders>
              <w:top w:val="single" w:sz="8"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3.5.2. Studiu de prefezabilitate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3.5.3. Studiu de fezabilitate/documentaţie de avizare a lucrărilor de intervenţii şi deviz general</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3.5.4. Documentaţiile tehnice necesare în vederea obţinerii avizelor/acordurilor/autorizaţiilor</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3.5.5. Verificarea tehnică de calitate a proiectului tehnic şi a detaliilor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   3.5.6. Proiect tehnic şi detalii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pt-BR"/>
              </w:rPr>
            </w:pPr>
            <w:r w:rsidRPr="001E424B">
              <w:rPr>
                <w:rFonts w:cs="Calibri"/>
                <w:lang w:val="pt-BR"/>
              </w:rPr>
              <w:t xml:space="preserve">3.6 Organizarea procedurilor de achiziţie (N) </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pt-BR"/>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pt-BR"/>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pt-BR"/>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3.7 Consultanţă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3.7.1. Managementul de proiect pentru obiectivul de investiţii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 xml:space="preserve">   3.7.2. Auditul financiar </w:t>
            </w:r>
            <w:r w:rsidRPr="001E424B">
              <w:rPr>
                <w:rFonts w:cs="Calibri"/>
                <w:b/>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3.8 Asistenţă tehnică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lastRenderedPageBreak/>
              <w:t xml:space="preserve">   3.8.1. Asistenţă tehnică din partea proiectantului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3.8.1.1. pe perioada de execuţie a lucrărilor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3.8.1.2. pentru participarea proiectantului la fazele incluse în programul de control al lucrărilor de execuţie, avizat de către Inspectoratul de Stat în Construcţii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 xml:space="preserve">   3.8.2. Dirigenţie de şantier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Capitolul 4 Cheltuieli pentru investiţia de bază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4.1 Construcţii şi instalaţii</w:t>
            </w:r>
            <w:r w:rsidRPr="001E424B">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4.2 Montaj utilaje, echipamente tehnologice şi funcţionale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4.3 Utilaje, echipamente tehnologice şi funcţionale care necesită montaj</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4.4 Utilaje, echipamente tehnologice şi funcţionale care nu necesită montaj şi echipamente de transport</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 xml:space="preserve">4.5 Dotări </w:t>
            </w:r>
            <w:r w:rsidRPr="001E424B">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4.6 Active necorporale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single" w:sz="4" w:space="0" w:color="008080"/>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Capitolul 5 Alte cheltuieli - total, din care: </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 xml:space="preserve">5.1 Organizare de şantier </w:t>
            </w:r>
            <w:r w:rsidRPr="001E424B">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5.1.1 lucrări de construcţii </w:t>
            </w:r>
            <w:r w:rsidRPr="001E424B">
              <w:rPr>
                <w:rFonts w:cs="Calibri"/>
                <w:b/>
                <w:bCs/>
                <w:lang w:val="it-IT"/>
              </w:rPr>
              <w:t xml:space="preserve"> </w:t>
            </w:r>
            <w:r w:rsidRPr="001E424B">
              <w:rPr>
                <w:rFonts w:cs="Calibri"/>
                <w:bCs/>
              </w:rPr>
              <w:t>ş</w:t>
            </w:r>
            <w:r w:rsidRPr="001E424B">
              <w:rPr>
                <w:rFonts w:cs="Calibri"/>
                <w:lang w:val="it-IT"/>
              </w:rPr>
              <w:t>i instalaţii aferente organizării de şantier</w:t>
            </w:r>
            <w:r w:rsidRPr="001E424B">
              <w:rPr>
                <w:rFonts w:cs="Calibri"/>
                <w:b/>
                <w:bCs/>
                <w:lang w:val="it-IT"/>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5.1.2 cheltuieli conexe organizării şantierului</w:t>
            </w:r>
            <w:r w:rsidRPr="001E424B">
              <w:rPr>
                <w:rFonts w:cs="Calibri"/>
                <w:b/>
                <w:bCs/>
                <w:lang w:val="it-IT"/>
              </w:rPr>
              <w:t xml:space="preserve"> (E)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5.2 Comisioane, cote, taxe, costul creditului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5.2.1. Comisioanele şi dobânzile aferente creditului băncii finanţatoare </w:t>
            </w:r>
            <w:r w:rsidRPr="001E424B">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5.2.2. Cota aferentă ISC pentru controlul calităţii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5.2.3. Cota aferentă ISC pentru controlul statului în amenajarea teritoriului, urbanism şi pentru autorizarea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5.2.4. Cota aferentă Casei Sociale a Constructorilor  CSC </w:t>
            </w:r>
            <w:r w:rsidRPr="001E424B">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 xml:space="preserve"> 5.2.5. Taxe pentru acorduri, avize conforme şi autorizaţia de construire/desfiinţare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lastRenderedPageBreak/>
              <w:t>5.3 Cheltuieli diverse şi neprevăzute</w:t>
            </w:r>
            <w:r w:rsidRPr="001E424B">
              <w:rPr>
                <w:rFonts w:cs="Calibri"/>
                <w:b/>
                <w:bCs/>
                <w:lang w:val="it-IT"/>
              </w:rPr>
              <w:t xml:space="preserve"> (N)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it-IT"/>
              </w:rPr>
            </w:pPr>
            <w:r w:rsidRPr="001E424B">
              <w:rPr>
                <w:rFonts w:cs="Calibri"/>
                <w:lang w:val="it-IT"/>
              </w:rPr>
              <w:t>5.4 Cheltuieli pentru informare şi publicitate</w:t>
            </w:r>
          </w:p>
        </w:tc>
        <w:tc>
          <w:tcPr>
            <w:tcW w:w="298" w:type="pct"/>
            <w:tcBorders>
              <w:top w:val="nil"/>
              <w:left w:val="single" w:sz="8" w:space="0" w:color="008080"/>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1E424B" w:rsidRDefault="00996947" w:rsidP="00996947">
            <w:pPr>
              <w:jc w:val="center"/>
              <w:rPr>
                <w:rFonts w:cs="Calibri"/>
                <w:noProof/>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noProof/>
              </w:rPr>
            </w:pP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lang w:val="it-IT"/>
              </w:rPr>
            </w:pPr>
            <w:r w:rsidRPr="001E424B">
              <w:rPr>
                <w:rFonts w:cs="Calibri"/>
                <w:b/>
                <w:bCs/>
                <w:lang w:val="it-IT"/>
              </w:rPr>
              <w:t xml:space="preserve"> Capitolul 6 Cheltuieli pentru probe tehnologice şi teste - total, din care: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lang w:val="it-IT"/>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vAlign w:val="center"/>
          </w:tcPr>
          <w:p w:rsidR="00996947" w:rsidRPr="001E424B" w:rsidRDefault="00996947" w:rsidP="00996947">
            <w:pPr>
              <w:rPr>
                <w:rFonts w:cs="Calibri"/>
                <w:lang w:val="pt-BR"/>
              </w:rPr>
            </w:pPr>
            <w:r w:rsidRPr="001E424B">
              <w:rPr>
                <w:rFonts w:cs="Calibri"/>
                <w:lang w:val="pt-BR"/>
              </w:rPr>
              <w:t xml:space="preserve">6.1 Pregătirea personalului de exploatare </w:t>
            </w:r>
            <w:r w:rsidRPr="001E424B">
              <w:rPr>
                <w:rFonts w:cs="Calibri"/>
                <w:b/>
                <w:bCs/>
                <w:lang w:val="pt-BR"/>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rPr>
            </w:pPr>
          </w:p>
        </w:tc>
        <w:tc>
          <w:tcPr>
            <w:tcW w:w="298" w:type="pct"/>
            <w:tcBorders>
              <w:top w:val="nil"/>
              <w:left w:val="nil"/>
              <w:bottom w:val="single" w:sz="4" w:space="0" w:color="008080"/>
              <w:right w:val="single" w:sz="8" w:space="0" w:color="008080"/>
            </w:tcBorders>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1E424B"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lang w:val="fr-FR"/>
              </w:rPr>
            </w:pPr>
            <w:r w:rsidRPr="001E424B">
              <w:rPr>
                <w:rFonts w:cs="Calibri"/>
                <w:lang w:val="fr-FR"/>
              </w:rPr>
              <w:t>6.2 Probe tehnologice şi teste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lang w:val="fr-FR"/>
              </w:rPr>
              <w:t xml:space="preserve"> </w:t>
            </w:r>
            <w:r w:rsidRPr="001E424B">
              <w:rPr>
                <w:rFonts w:cs="Calibri"/>
                <w:b/>
                <w:bCs/>
              </w:rPr>
              <w:t xml:space="preserve">TOTAL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bottom"/>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bottom"/>
          </w:tcPr>
          <w:p w:rsidR="00996947" w:rsidRPr="001E424B" w:rsidRDefault="00996947" w:rsidP="00996947">
            <w:pPr>
              <w:jc w:val="center"/>
              <w:rPr>
                <w:rFonts w:cs="Calibri"/>
                <w:b/>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1E424B" w:rsidRDefault="00996947" w:rsidP="00996947">
            <w:pPr>
              <w:rPr>
                <w:rFonts w:cs="Calibri"/>
              </w:rPr>
            </w:pPr>
            <w:r w:rsidRPr="001E424B">
              <w:rPr>
                <w:rFonts w:cs="Calibri"/>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1E424B" w:rsidRDefault="00996947" w:rsidP="00996947">
            <w:pPr>
              <w:rPr>
                <w:rFonts w:cs="Calibri"/>
                <w:b/>
              </w:rPr>
            </w:pP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rPr>
              <w:t xml:space="preserve"> ACTUALIZARE Cheltuieli Eligibile (max 5%)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rPr>
              <w:t>TOTAL GENERAL FĂRĂ TVA</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rPr>
              <w:t xml:space="preserve"> Valoare TVA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b/>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b/>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b/>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noProof/>
              </w:rPr>
              <w:t>0</w:t>
            </w:r>
          </w:p>
        </w:tc>
      </w:tr>
      <w:tr w:rsidR="00996947" w:rsidRPr="001E424B"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1E424B"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1E424B"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1E424B"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1E424B" w:rsidRDefault="00996947" w:rsidP="00996947">
            <w:pPr>
              <w:rPr>
                <w:rFonts w:cs="Calibri"/>
                <w:b/>
              </w:rPr>
            </w:pPr>
          </w:p>
        </w:tc>
      </w:tr>
      <w:tr w:rsidR="00996947" w:rsidRPr="001E424B" w:rsidTr="00996947">
        <w:trPr>
          <w:trHeight w:val="405"/>
          <w:jc w:val="center"/>
        </w:trPr>
        <w:tc>
          <w:tcPr>
            <w:tcW w:w="3214" w:type="pct"/>
            <w:tcBorders>
              <w:top w:val="nil"/>
              <w:left w:val="single" w:sz="8" w:space="0" w:color="008080"/>
              <w:bottom w:val="single" w:sz="8" w:space="0" w:color="008080"/>
              <w:right w:val="nil"/>
            </w:tcBorders>
            <w:shd w:val="clear" w:color="auto" w:fill="auto"/>
            <w:noWrap/>
            <w:vAlign w:val="bottom"/>
          </w:tcPr>
          <w:p w:rsidR="00996947" w:rsidRPr="001E424B" w:rsidRDefault="00996947" w:rsidP="00996947">
            <w:pPr>
              <w:rPr>
                <w:rFonts w:cs="Calibri"/>
                <w:b/>
                <w:bCs/>
              </w:rPr>
            </w:pPr>
            <w:r w:rsidRPr="001E424B">
              <w:rPr>
                <w:rFonts w:cs="Calibri"/>
                <w:b/>
                <w:bCs/>
              </w:rPr>
              <w:t xml:space="preserve"> TOTAL GENERAL inclusiv TVA </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noWrap/>
            <w:vAlign w:val="center"/>
          </w:tcPr>
          <w:p w:rsidR="00996947" w:rsidRPr="001E424B" w:rsidRDefault="00996947" w:rsidP="00996947">
            <w:pPr>
              <w:jc w:val="center"/>
              <w:rPr>
                <w:rFonts w:cs="Calibri"/>
                <w:b/>
              </w:rPr>
            </w:pPr>
            <w:r w:rsidRPr="001E424B">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1E424B" w:rsidRDefault="00996947" w:rsidP="00996947">
            <w:pPr>
              <w:jc w:val="center"/>
              <w:rPr>
                <w:rFonts w:cs="Calibri"/>
                <w:b/>
              </w:rPr>
            </w:pPr>
            <w:r w:rsidRPr="001E424B">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1E424B" w:rsidRDefault="00996947" w:rsidP="00996947">
            <w:pPr>
              <w:jc w:val="center"/>
              <w:rPr>
                <w:rFonts w:cs="Calibri"/>
                <w:b/>
              </w:rPr>
            </w:pPr>
            <w:r w:rsidRPr="001E424B">
              <w:rPr>
                <w:rFonts w:cs="Calibri"/>
                <w:b/>
              </w:rPr>
              <w:t>0</w:t>
            </w:r>
          </w:p>
        </w:tc>
      </w:tr>
    </w:tbl>
    <w:p w:rsidR="00996947" w:rsidRPr="001E424B" w:rsidRDefault="00996947" w:rsidP="00996947">
      <w:pPr>
        <w:outlineLvl w:val="0"/>
        <w:rPr>
          <w:rFonts w:cs="Calibri"/>
          <w:b/>
          <w:i/>
          <w:iCs/>
        </w:rPr>
      </w:pPr>
      <w:r w:rsidRPr="001E424B">
        <w:rPr>
          <w:rFonts w:cs="Calibri"/>
          <w:b/>
          <w:i/>
          <w:iCs/>
        </w:rPr>
        <w:t xml:space="preserve">Toate costurile vor fi exprimate în EURO, şi se vor baza pe Studiul de fezabilitate (întocmit în conformitate cu prevederile HG 907/2016). </w:t>
      </w:r>
    </w:p>
    <w:p w:rsidR="00996947" w:rsidRPr="001E424B" w:rsidRDefault="00996947" w:rsidP="00996947">
      <w:pPr>
        <w:outlineLvl w:val="0"/>
        <w:rPr>
          <w:rFonts w:eastAsia="Arial Unicode MS" w:cs="Calibri"/>
        </w:rPr>
      </w:pPr>
      <w:r w:rsidRPr="001E424B">
        <w:rPr>
          <w:rFonts w:cs="Calibri"/>
        </w:rPr>
        <w:t xml:space="preserve">1 Euro = </w:t>
      </w:r>
      <w:r w:rsidRPr="001E424B">
        <w:rPr>
          <w:rFonts w:cs="Calibri"/>
          <w:noProof/>
        </w:rPr>
        <w:t>...............</w:t>
      </w:r>
      <w:r w:rsidRPr="001E424B">
        <w:rPr>
          <w:rFonts w:cs="Calibri"/>
        </w:rPr>
        <w:t xml:space="preserve">.LEI </w:t>
      </w:r>
      <w:r w:rsidRPr="001E424B">
        <w:rPr>
          <w:rFonts w:eastAsia="Arial Unicode MS" w:cs="Calibri"/>
        </w:rPr>
        <w:t>(</w:t>
      </w:r>
      <w:r w:rsidRPr="001E424B">
        <w:rPr>
          <w:rFonts w:cs="Calibri"/>
        </w:rPr>
        <w:t>Rata de conversie între Euro şi moneda naţională pentru Romania este cea publicată de Banca Central Europeană pe Internet la adresa : &lt;http://www.ecb.int/index.html&gt;</w:t>
      </w:r>
      <w:r w:rsidRPr="001E424B">
        <w:rPr>
          <w:rFonts w:cs="Calibri"/>
          <w:b/>
        </w:rPr>
        <w:t xml:space="preserve"> </w:t>
      </w:r>
      <w:r w:rsidRPr="001E424B">
        <w:rPr>
          <w:rFonts w:eastAsia="Arial Unicode MS" w:cs="Calibri"/>
        </w:rPr>
        <w:t>la data întocmirii Studiului de fezabilitate)</w:t>
      </w:r>
    </w:p>
    <w:p w:rsidR="00E545D1" w:rsidRPr="001E424B" w:rsidRDefault="00E545D1" w:rsidP="00996947">
      <w:pPr>
        <w:rPr>
          <w:rFonts w:cs="Calibri"/>
          <w:b/>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503"/>
        <w:gridCol w:w="2143"/>
        <w:gridCol w:w="2319"/>
      </w:tblGrid>
      <w:tr w:rsidR="00996947" w:rsidRPr="001E424B" w:rsidTr="00996947">
        <w:trPr>
          <w:trHeight w:val="473"/>
        </w:trPr>
        <w:tc>
          <w:tcPr>
            <w:tcW w:w="5000" w:type="pct"/>
            <w:gridSpan w:val="4"/>
            <w:shd w:val="clear" w:color="000000" w:fill="339966"/>
            <w:noWrap/>
            <w:vAlign w:val="center"/>
            <w:hideMark/>
          </w:tcPr>
          <w:p w:rsidR="00996947" w:rsidRPr="001E424B" w:rsidRDefault="0076493E" w:rsidP="00996947">
            <w:pPr>
              <w:pBdr>
                <w:left w:val="single" w:sz="8" w:space="0" w:color="auto"/>
              </w:pBdr>
              <w:spacing w:before="100" w:beforeAutospacing="1" w:afterAutospacing="1"/>
              <w:rPr>
                <w:rFonts w:cs="Calibri"/>
                <w:b/>
                <w:bCs/>
                <w:color w:val="000000"/>
              </w:rPr>
            </w:pPr>
            <w:r w:rsidRPr="001E424B">
              <w:rPr>
                <w:rFonts w:cs="Calibri"/>
                <w:b/>
                <w:bCs/>
                <w:color w:val="000000"/>
              </w:rPr>
              <w:t>Plan Financiar M11</w:t>
            </w:r>
            <w:r w:rsidR="00996947" w:rsidRPr="001E424B">
              <w:rPr>
                <w:rFonts w:cs="Calibri"/>
                <w:b/>
                <w:bCs/>
                <w:color w:val="000000"/>
              </w:rPr>
              <w:t xml:space="preserve">/6C                                                                                                    </w:t>
            </w:r>
            <w:r w:rsidR="00996947" w:rsidRPr="001E424B">
              <w:rPr>
                <w:rFonts w:cs="Calibri"/>
                <w:b/>
                <w:i/>
              </w:rPr>
              <w:t>Euro</w:t>
            </w:r>
          </w:p>
        </w:tc>
      </w:tr>
      <w:tr w:rsidR="00996947" w:rsidRPr="001E424B" w:rsidTr="00996947">
        <w:trPr>
          <w:trHeight w:val="360"/>
        </w:trPr>
        <w:tc>
          <w:tcPr>
            <w:tcW w:w="1363" w:type="pct"/>
            <w:shd w:val="clear" w:color="000000" w:fill="339966"/>
            <w:noWrap/>
            <w:vAlign w:val="bottom"/>
            <w:hideMark/>
          </w:tcPr>
          <w:p w:rsidR="00996947" w:rsidRPr="001E424B" w:rsidRDefault="00996947" w:rsidP="00996947">
            <w:pPr>
              <w:rPr>
                <w:rFonts w:cs="Calibri"/>
                <w:b/>
                <w:color w:val="000000"/>
              </w:rPr>
            </w:pPr>
            <w:r w:rsidRPr="001E424B">
              <w:rPr>
                <w:rFonts w:cs="Calibri"/>
                <w:b/>
                <w:color w:val="000000"/>
              </w:rPr>
              <w:t> </w:t>
            </w:r>
          </w:p>
        </w:tc>
        <w:tc>
          <w:tcPr>
            <w:tcW w:w="1307" w:type="pct"/>
            <w:shd w:val="clear" w:color="000000" w:fill="339966"/>
            <w:vAlign w:val="bottom"/>
          </w:tcPr>
          <w:p w:rsidR="00996947" w:rsidRPr="001E424B" w:rsidRDefault="00996947" w:rsidP="00996947">
            <w:pPr>
              <w:pBdr>
                <w:left w:val="single" w:sz="8" w:space="0" w:color="auto"/>
              </w:pBdr>
              <w:spacing w:before="100" w:beforeAutospacing="1" w:afterAutospacing="1"/>
              <w:jc w:val="center"/>
              <w:rPr>
                <w:rFonts w:cs="Calibri"/>
                <w:b/>
                <w:bCs/>
                <w:color w:val="000000"/>
              </w:rPr>
            </w:pPr>
            <w:r w:rsidRPr="001E424B">
              <w:rPr>
                <w:rFonts w:cs="Calibri"/>
                <w:b/>
                <w:bCs/>
                <w:color w:val="000000"/>
              </w:rPr>
              <w:t>Cheltuieli eligibile</w:t>
            </w:r>
          </w:p>
        </w:tc>
        <w:tc>
          <w:tcPr>
            <w:tcW w:w="1119" w:type="pct"/>
            <w:shd w:val="clear" w:color="000000" w:fill="339966"/>
            <w:vAlign w:val="bottom"/>
          </w:tcPr>
          <w:p w:rsidR="00996947" w:rsidRPr="001E424B" w:rsidRDefault="00996947" w:rsidP="00996947">
            <w:pPr>
              <w:jc w:val="center"/>
              <w:rPr>
                <w:rFonts w:cs="Calibri"/>
                <w:b/>
                <w:bCs/>
                <w:color w:val="000000"/>
                <w:spacing w:val="-8"/>
              </w:rPr>
            </w:pPr>
            <w:r w:rsidRPr="001E424B">
              <w:rPr>
                <w:rFonts w:cs="Calibri"/>
                <w:b/>
                <w:bCs/>
                <w:color w:val="000000"/>
                <w:spacing w:val="-8"/>
              </w:rPr>
              <w:t>Cheltuieli neeligibile</w:t>
            </w:r>
          </w:p>
        </w:tc>
        <w:tc>
          <w:tcPr>
            <w:tcW w:w="1212" w:type="pct"/>
            <w:shd w:val="clear" w:color="000000" w:fill="339966"/>
            <w:vAlign w:val="bottom"/>
          </w:tcPr>
          <w:p w:rsidR="00996947" w:rsidRPr="001E424B" w:rsidRDefault="00996947" w:rsidP="00996947">
            <w:pPr>
              <w:jc w:val="center"/>
              <w:rPr>
                <w:rFonts w:cs="Calibri"/>
                <w:b/>
                <w:bCs/>
                <w:color w:val="000000"/>
              </w:rPr>
            </w:pPr>
            <w:r w:rsidRPr="001E424B">
              <w:rPr>
                <w:rFonts w:cs="Calibri"/>
                <w:b/>
                <w:bCs/>
                <w:color w:val="000000"/>
              </w:rPr>
              <w:t>Total proiect</w:t>
            </w:r>
          </w:p>
        </w:tc>
      </w:tr>
      <w:tr w:rsidR="00996947" w:rsidRPr="001E424B" w:rsidTr="00996947">
        <w:trPr>
          <w:trHeight w:val="410"/>
        </w:trPr>
        <w:tc>
          <w:tcPr>
            <w:tcW w:w="1363" w:type="pct"/>
            <w:shd w:val="clear" w:color="000000" w:fill="339966"/>
            <w:noWrap/>
            <w:vAlign w:val="bottom"/>
            <w:hideMark/>
          </w:tcPr>
          <w:p w:rsidR="00996947" w:rsidRPr="001E424B" w:rsidRDefault="00996947" w:rsidP="00996947">
            <w:pPr>
              <w:jc w:val="center"/>
              <w:rPr>
                <w:rFonts w:cs="Calibri"/>
                <w:b/>
                <w:color w:val="000000"/>
              </w:rPr>
            </w:pPr>
            <w:r w:rsidRPr="001E424B">
              <w:rPr>
                <w:rFonts w:cs="Calibri"/>
                <w:b/>
                <w:color w:val="000000"/>
              </w:rPr>
              <w:t>0</w:t>
            </w:r>
          </w:p>
        </w:tc>
        <w:tc>
          <w:tcPr>
            <w:tcW w:w="1307" w:type="pct"/>
            <w:shd w:val="clear" w:color="000000" w:fill="339966"/>
            <w:vAlign w:val="bottom"/>
          </w:tcPr>
          <w:p w:rsidR="00996947" w:rsidRPr="001E424B" w:rsidRDefault="00996947" w:rsidP="00996947">
            <w:pPr>
              <w:pBdr>
                <w:left w:val="single" w:sz="8" w:space="0" w:color="auto"/>
              </w:pBdr>
              <w:spacing w:before="100" w:beforeAutospacing="1" w:afterAutospacing="1"/>
              <w:jc w:val="center"/>
              <w:rPr>
                <w:rFonts w:cs="Calibri"/>
                <w:b/>
                <w:color w:val="000000"/>
              </w:rPr>
            </w:pPr>
            <w:r w:rsidRPr="001E424B">
              <w:rPr>
                <w:rFonts w:cs="Calibri"/>
                <w:b/>
                <w:color w:val="000000"/>
              </w:rPr>
              <w:t>1</w:t>
            </w:r>
          </w:p>
        </w:tc>
        <w:tc>
          <w:tcPr>
            <w:tcW w:w="1119" w:type="pct"/>
            <w:shd w:val="clear" w:color="000000" w:fill="339966"/>
            <w:vAlign w:val="bottom"/>
          </w:tcPr>
          <w:p w:rsidR="00996947" w:rsidRPr="001E424B" w:rsidRDefault="00996947" w:rsidP="00996947">
            <w:pPr>
              <w:pBdr>
                <w:left w:val="single" w:sz="8" w:space="0" w:color="auto"/>
              </w:pBdr>
              <w:spacing w:before="100" w:beforeAutospacing="1" w:afterAutospacing="1"/>
              <w:jc w:val="center"/>
              <w:rPr>
                <w:rFonts w:cs="Calibri"/>
                <w:b/>
                <w:color w:val="000000"/>
              </w:rPr>
            </w:pPr>
            <w:r w:rsidRPr="001E424B">
              <w:rPr>
                <w:rFonts w:cs="Calibri"/>
                <w:b/>
                <w:color w:val="000000"/>
              </w:rPr>
              <w:t>2</w:t>
            </w:r>
          </w:p>
        </w:tc>
        <w:tc>
          <w:tcPr>
            <w:tcW w:w="1212" w:type="pct"/>
            <w:shd w:val="clear" w:color="000000" w:fill="339966"/>
            <w:vAlign w:val="bottom"/>
          </w:tcPr>
          <w:p w:rsidR="00996947" w:rsidRPr="001E424B" w:rsidRDefault="00996947" w:rsidP="00996947">
            <w:pPr>
              <w:pBdr>
                <w:left w:val="single" w:sz="8" w:space="0" w:color="auto"/>
              </w:pBdr>
              <w:spacing w:before="100" w:beforeAutospacing="1" w:afterAutospacing="1"/>
              <w:jc w:val="center"/>
              <w:rPr>
                <w:rFonts w:cs="Calibri"/>
                <w:b/>
                <w:color w:val="000000"/>
              </w:rPr>
            </w:pPr>
            <w:r w:rsidRPr="001E424B">
              <w:rPr>
                <w:rFonts w:cs="Calibri"/>
                <w:b/>
                <w:color w:val="000000"/>
              </w:rPr>
              <w:t>3</w:t>
            </w:r>
          </w:p>
        </w:tc>
      </w:tr>
      <w:tr w:rsidR="00996947" w:rsidRPr="001E424B" w:rsidTr="00996947">
        <w:trPr>
          <w:trHeight w:val="338"/>
        </w:trPr>
        <w:tc>
          <w:tcPr>
            <w:tcW w:w="1363" w:type="pct"/>
            <w:shd w:val="clear" w:color="000000" w:fill="339966"/>
            <w:noWrap/>
            <w:vAlign w:val="bottom"/>
            <w:hideMark/>
          </w:tcPr>
          <w:p w:rsidR="00996947" w:rsidRPr="001E424B" w:rsidRDefault="00996947" w:rsidP="00996947">
            <w:pPr>
              <w:pBdr>
                <w:left w:val="single" w:sz="8" w:space="0" w:color="auto"/>
              </w:pBdr>
              <w:spacing w:before="100" w:beforeAutospacing="1" w:afterAutospacing="1"/>
              <w:rPr>
                <w:rFonts w:cs="Calibri"/>
                <w:b/>
                <w:color w:val="000000"/>
              </w:rPr>
            </w:pPr>
            <w:r w:rsidRPr="001E424B">
              <w:rPr>
                <w:rFonts w:cs="Calibri"/>
                <w:b/>
                <w:color w:val="000000"/>
              </w:rPr>
              <w:t> </w:t>
            </w:r>
          </w:p>
        </w:tc>
        <w:tc>
          <w:tcPr>
            <w:tcW w:w="1307" w:type="pct"/>
            <w:shd w:val="clear" w:color="000000"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c>
          <w:tcPr>
            <w:tcW w:w="1119" w:type="pct"/>
            <w:shd w:val="clear" w:color="000000"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c>
          <w:tcPr>
            <w:tcW w:w="1212" w:type="pct"/>
            <w:shd w:val="clear" w:color="000000"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b/>
                <w:bCs/>
                <w:color w:val="000000"/>
                <w:spacing w:val="-14"/>
              </w:rPr>
            </w:pPr>
            <w:r w:rsidRPr="001E424B">
              <w:rPr>
                <w:rFonts w:cs="Calibri"/>
                <w:b/>
                <w:bCs/>
                <w:color w:val="000000"/>
                <w:spacing w:val="-14"/>
              </w:rPr>
              <w:t>1. Ajutor public nerambursabil</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339966"/>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 </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b/>
                <w:bCs/>
                <w:color w:val="000000"/>
                <w:spacing w:val="-14"/>
              </w:rPr>
            </w:pPr>
            <w:r w:rsidRPr="001E424B">
              <w:rPr>
                <w:rFonts w:cs="Calibri"/>
                <w:b/>
                <w:bCs/>
                <w:color w:val="000000"/>
                <w:spacing w:val="-14"/>
              </w:rPr>
              <w:t>2. Cofinanţare privată, din care:</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jc w:val="center"/>
              <w:rPr>
                <w:rFonts w:cs="Calibri"/>
                <w:color w:val="000000"/>
              </w:rPr>
            </w:pPr>
            <w:r w:rsidRPr="001E424B">
              <w:rPr>
                <w:rFonts w:cs="Calibri"/>
                <w:color w:val="000000"/>
              </w:rPr>
              <w:t>2.1  - autofinanţare</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color w:val="000000"/>
              </w:rPr>
            </w:pPr>
            <w:r w:rsidRPr="001E424B">
              <w:rPr>
                <w:rFonts w:cs="Calibri"/>
                <w:color w:val="000000"/>
              </w:rPr>
              <w:t xml:space="preserve">    2.2  - împrumuturi</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b/>
                <w:bCs/>
                <w:color w:val="000000"/>
              </w:rPr>
            </w:pPr>
            <w:r w:rsidRPr="001E424B">
              <w:rPr>
                <w:rFonts w:cs="Calibri"/>
                <w:b/>
                <w:bCs/>
                <w:color w:val="000000"/>
              </w:rPr>
              <w:t>3. Buget Local</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b/>
                <w:bCs/>
                <w:color w:val="000000"/>
              </w:rPr>
            </w:pPr>
            <w:r w:rsidRPr="001E424B">
              <w:rPr>
                <w:rFonts w:cs="Calibri"/>
                <w:b/>
                <w:bCs/>
                <w:color w:val="000000"/>
              </w:rPr>
              <w:t>4. TOTAL PROIECT</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2"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ind w:left="-57" w:right="-57"/>
              <w:rPr>
                <w:rFonts w:cs="Calibri"/>
                <w:bCs/>
                <w:color w:val="000000"/>
                <w:spacing w:val="-6"/>
              </w:rPr>
            </w:pPr>
            <w:r w:rsidRPr="001E424B">
              <w:rPr>
                <w:rFonts w:cs="Calibri"/>
                <w:bCs/>
                <w:color w:val="000000"/>
                <w:spacing w:val="-6"/>
              </w:rPr>
              <w:lastRenderedPageBreak/>
              <w:t>Procent contribuţie publică</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____%</w:t>
            </w:r>
          </w:p>
        </w:tc>
        <w:tc>
          <w:tcPr>
            <w:tcW w:w="1119" w:type="pct"/>
            <w:shd w:val="clear" w:color="auto"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2" w:type="pct"/>
            <w:shd w:val="clear" w:color="auto"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r>
      <w:tr w:rsidR="00996947" w:rsidRPr="001E424B" w:rsidTr="00996947">
        <w:trPr>
          <w:trHeight w:val="450"/>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rPr>
                <w:rFonts w:cs="Calibri"/>
                <w:bCs/>
                <w:color w:val="000000"/>
              </w:rPr>
            </w:pPr>
            <w:r w:rsidRPr="001E424B">
              <w:rPr>
                <w:rFonts w:cs="Calibri"/>
                <w:bCs/>
                <w:color w:val="000000"/>
              </w:rPr>
              <w:t>Avans solicitat</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19" w:type="pct"/>
            <w:shd w:val="clear" w:color="auto"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2" w:type="pct"/>
            <w:shd w:val="clear" w:color="auto" w:fill="339966"/>
            <w:noWrap/>
            <w:vAlign w:val="bottom"/>
            <w:hideMark/>
          </w:tcPr>
          <w:p w:rsidR="00996947" w:rsidRPr="001E424B" w:rsidRDefault="00996947" w:rsidP="00996947">
            <w:pPr>
              <w:jc w:val="center"/>
              <w:rPr>
                <w:rFonts w:cs="Calibri"/>
                <w:b/>
                <w:bCs/>
                <w:color w:val="000000"/>
                <w:spacing w:val="-10"/>
              </w:rPr>
            </w:pPr>
          </w:p>
        </w:tc>
      </w:tr>
      <w:tr w:rsidR="00996947" w:rsidRPr="001E424B" w:rsidTr="00996947">
        <w:trPr>
          <w:trHeight w:val="473"/>
        </w:trPr>
        <w:tc>
          <w:tcPr>
            <w:tcW w:w="1363" w:type="pct"/>
            <w:shd w:val="clear" w:color="auto" w:fill="auto"/>
            <w:noWrap/>
            <w:vAlign w:val="bottom"/>
            <w:hideMark/>
          </w:tcPr>
          <w:p w:rsidR="00996947" w:rsidRPr="001E424B" w:rsidRDefault="00996947" w:rsidP="00996947">
            <w:pPr>
              <w:pBdr>
                <w:left w:val="single" w:sz="8" w:space="0" w:color="auto"/>
              </w:pBdr>
              <w:spacing w:before="100" w:beforeAutospacing="1" w:afterAutospacing="1"/>
              <w:rPr>
                <w:rFonts w:cs="Calibri"/>
                <w:bCs/>
                <w:color w:val="000000"/>
              </w:rPr>
            </w:pPr>
            <w:r w:rsidRPr="001E424B">
              <w:rPr>
                <w:rFonts w:cs="Calibri"/>
                <w:bCs/>
                <w:color w:val="000000"/>
              </w:rPr>
              <w:t>Procent avans</w:t>
            </w:r>
          </w:p>
        </w:tc>
        <w:tc>
          <w:tcPr>
            <w:tcW w:w="1307" w:type="pct"/>
            <w:shd w:val="clear" w:color="000000" w:fill="C0C0C0"/>
            <w:noWrap/>
            <w:vAlign w:val="center"/>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____%</w:t>
            </w:r>
          </w:p>
        </w:tc>
        <w:tc>
          <w:tcPr>
            <w:tcW w:w="1119" w:type="pct"/>
            <w:shd w:val="clear" w:color="auto"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2" w:type="pct"/>
            <w:shd w:val="clear" w:color="auto" w:fill="339966"/>
            <w:noWrap/>
            <w:vAlign w:val="bottom"/>
            <w:hideMark/>
          </w:tcPr>
          <w:p w:rsidR="00996947" w:rsidRPr="001E424B" w:rsidRDefault="00996947" w:rsidP="00996947">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r>
    </w:tbl>
    <w:p w:rsidR="00996947" w:rsidRPr="001E424B" w:rsidRDefault="00996947" w:rsidP="00996947">
      <w:pPr>
        <w:rPr>
          <w:rFonts w:cs="Calibri"/>
          <w:b/>
        </w:rPr>
      </w:pPr>
    </w:p>
    <w:p w:rsidR="00996947" w:rsidRPr="001E424B" w:rsidRDefault="00996947" w:rsidP="00996947">
      <w:pPr>
        <w:spacing w:after="23" w:line="256" w:lineRule="auto"/>
      </w:pPr>
      <w:r w:rsidRPr="001E424B">
        <w:rPr>
          <w:rFonts w:cs="Calibri"/>
          <w:b/>
        </w:rPr>
        <w:t>Formule de calcul:                                               Restricţii</w:t>
      </w:r>
    </w:p>
    <w:p w:rsidR="00996947" w:rsidRPr="001E424B" w:rsidRDefault="00996947" w:rsidP="00996947">
      <w:pPr>
        <w:spacing w:line="256" w:lineRule="auto"/>
        <w:ind w:hanging="10"/>
        <w:rPr>
          <w:rFonts w:cs="Calibri"/>
          <w:lang w:val="it-IT"/>
        </w:rPr>
      </w:pPr>
      <w:r w:rsidRPr="001E424B">
        <w:rPr>
          <w:rFonts w:cs="Calibri"/>
          <w:lang w:val="it-IT"/>
        </w:rPr>
        <w:t>Col.3 = col.1 + col.2                 R.1, col.1= Procent contribuţie publică x R. 4, col.1</w:t>
      </w:r>
    </w:p>
    <w:p w:rsidR="00996947" w:rsidRPr="001E424B" w:rsidRDefault="00996947" w:rsidP="00996947">
      <w:pPr>
        <w:spacing w:line="256" w:lineRule="auto"/>
        <w:ind w:hanging="10"/>
        <w:rPr>
          <w:rFonts w:cs="Calibri"/>
        </w:rPr>
      </w:pPr>
      <w:r w:rsidRPr="001E424B">
        <w:rPr>
          <w:rFonts w:cs="Calibri"/>
        </w:rPr>
        <w:t>R.4 = R.1 + R.2 + R.3</w:t>
      </w:r>
    </w:p>
    <w:p w:rsidR="00996947" w:rsidRPr="001E424B" w:rsidRDefault="00996947" w:rsidP="00996947">
      <w:pPr>
        <w:spacing w:line="256" w:lineRule="auto"/>
      </w:pPr>
      <w:r w:rsidRPr="001E424B">
        <w:rPr>
          <w:rFonts w:cs="Calibri"/>
        </w:rPr>
        <w:t xml:space="preserve">R.2 = R.2.1 + R.2.2                   </w:t>
      </w:r>
      <w:r w:rsidRPr="001E424B">
        <w:rPr>
          <w:rFonts w:cs="Calibri"/>
          <w:i/>
        </w:rPr>
        <w:t>Procent avans = Avans solicitat / Ajutor public nerambursabil *100</w:t>
      </w:r>
    </w:p>
    <w:p w:rsidR="00996947" w:rsidRPr="001E424B" w:rsidRDefault="00996947" w:rsidP="00996947">
      <w:pPr>
        <w:rPr>
          <w:rFonts w:cs="Calibri"/>
          <w:b/>
        </w:rPr>
      </w:pPr>
    </w:p>
    <w:tbl>
      <w:tblPr>
        <w:tblpPr w:vertAnchor="text" w:horzAnchor="margin" w:tblpY="296"/>
        <w:tblOverlap w:val="never"/>
        <w:tblW w:w="5000" w:type="pct"/>
        <w:tblCellMar>
          <w:top w:w="28" w:type="dxa"/>
          <w:left w:w="89" w:type="dxa"/>
          <w:bottom w:w="30" w:type="dxa"/>
          <w:right w:w="154" w:type="dxa"/>
        </w:tblCellMar>
        <w:tblLook w:val="04A0" w:firstRow="1" w:lastRow="0" w:firstColumn="1" w:lastColumn="0" w:noHBand="0" w:noVBand="1"/>
      </w:tblPr>
      <w:tblGrid>
        <w:gridCol w:w="7394"/>
        <w:gridCol w:w="726"/>
        <w:gridCol w:w="628"/>
        <w:gridCol w:w="855"/>
      </w:tblGrid>
      <w:tr w:rsidR="00996947" w:rsidRPr="001E424B" w:rsidTr="00996947">
        <w:trPr>
          <w:trHeight w:val="1504"/>
        </w:trPr>
        <w:tc>
          <w:tcPr>
            <w:tcW w:w="3850" w:type="pct"/>
            <w:tcBorders>
              <w:top w:val="single" w:sz="2" w:space="0" w:color="000000"/>
              <w:left w:val="single" w:sz="2" w:space="0" w:color="000000"/>
              <w:bottom w:val="single" w:sz="2" w:space="0" w:color="000000"/>
              <w:right w:val="single" w:sz="2" w:space="0" w:color="000000"/>
            </w:tcBorders>
            <w:shd w:val="clear" w:color="auto" w:fill="F2F2F2"/>
            <w:vAlign w:val="bottom"/>
          </w:tcPr>
          <w:p w:rsidR="00996947" w:rsidRPr="001E424B" w:rsidRDefault="00996947" w:rsidP="00996947">
            <w:pPr>
              <w:spacing w:after="85" w:line="259" w:lineRule="auto"/>
              <w:ind w:left="19"/>
              <w:rPr>
                <w:rFonts w:cs="Calibri"/>
                <w:b/>
                <w:color w:val="C00000"/>
                <w:lang w:val="it-IT"/>
              </w:rPr>
            </w:pPr>
            <w:r w:rsidRPr="001E424B">
              <w:rPr>
                <w:rFonts w:cs="Calibri"/>
                <w:b/>
                <w:color w:val="C00000"/>
                <w:u w:val="single" w:color="000000"/>
                <w:lang w:val="it-IT"/>
              </w:rPr>
              <w:t>3. Verificarea bugetului indicativ</w:t>
            </w:r>
          </w:p>
          <w:p w:rsidR="00996947" w:rsidRPr="001E424B" w:rsidRDefault="00996947" w:rsidP="00996947">
            <w:pPr>
              <w:spacing w:line="259" w:lineRule="auto"/>
              <w:ind w:left="14" w:firstLine="10"/>
              <w:rPr>
                <w:rFonts w:cs="Calibri"/>
                <w:lang w:val="it-IT"/>
              </w:rPr>
            </w:pPr>
            <w:r w:rsidRPr="001E424B">
              <w:rPr>
                <w:rFonts w:cs="Calibri"/>
                <w:lang w:val="it-IT"/>
              </w:rPr>
              <w:t>(*se completează prin preluarea tuturor punctelor de verificare din formularul aferent sub-măsurii din PNDR cu investiții similare, în vigoare la momentul lansării apelului de selecție de către GAL)</w:t>
            </w:r>
          </w:p>
        </w:tc>
        <w:tc>
          <w:tcPr>
            <w:tcW w:w="378" w:type="pct"/>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spacing w:line="259" w:lineRule="auto"/>
              <w:ind w:left="74"/>
              <w:rPr>
                <w:rFonts w:cs="Calibri"/>
              </w:rPr>
            </w:pPr>
            <w:r w:rsidRPr="001E424B">
              <w:rPr>
                <w:rFonts w:cs="Calibri"/>
              </w:rPr>
              <w:t>DA</w:t>
            </w:r>
          </w:p>
        </w:tc>
        <w:tc>
          <w:tcPr>
            <w:tcW w:w="327" w:type="pct"/>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spacing w:after="43" w:line="259" w:lineRule="auto"/>
              <w:ind w:left="79"/>
              <w:rPr>
                <w:rFonts w:cs="Calibri"/>
              </w:rPr>
            </w:pPr>
            <w:r w:rsidRPr="001E424B">
              <w:rPr>
                <w:rFonts w:cs="Calibri"/>
              </w:rPr>
              <w:t>NU</w:t>
            </w:r>
          </w:p>
        </w:tc>
        <w:tc>
          <w:tcPr>
            <w:tcW w:w="445" w:type="pct"/>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spacing w:line="259" w:lineRule="auto"/>
              <w:ind w:left="23"/>
              <w:jc w:val="center"/>
              <w:rPr>
                <w:rFonts w:cs="Calibri"/>
              </w:rPr>
            </w:pPr>
            <w:r w:rsidRPr="001E424B">
              <w:rPr>
                <w:rFonts w:cs="Calibri"/>
              </w:rPr>
              <w:t>Nu este cazul</w:t>
            </w:r>
          </w:p>
        </w:tc>
      </w:tr>
      <w:tr w:rsidR="00E545D1" w:rsidRPr="001E424B" w:rsidTr="00B82AC3">
        <w:trPr>
          <w:trHeight w:val="2270"/>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996947">
            <w:pPr>
              <w:spacing w:after="181" w:line="260" w:lineRule="auto"/>
              <w:ind w:left="14" w:right="413"/>
              <w:rPr>
                <w:rFonts w:cs="Calibri"/>
                <w:b/>
                <w:lang w:val="it-IT"/>
              </w:rPr>
            </w:pPr>
            <w:r w:rsidRPr="001E424B">
              <w:rPr>
                <w:rFonts w:cs="Calibri"/>
                <w:b/>
                <w:lang w:val="it-IT"/>
              </w:rPr>
              <w:t>3.1 Informațiile furnizate în cadrul bugetului indicativ din cererea de finanțare sunt corecte și sunt în conformitate cu devizul general și devizele pe obiect precizate în Studiul de Fezabilitate / Documentatia de Avizare a Lucrărilor de Interventii/MJ?</w:t>
            </w:r>
          </w:p>
          <w:p w:rsidR="00E545D1" w:rsidRPr="001E424B" w:rsidRDefault="00E545D1" w:rsidP="00996947">
            <w:pPr>
              <w:spacing w:after="168" w:line="259" w:lineRule="auto"/>
              <w:rPr>
                <w:rFonts w:cs="Calibri"/>
                <w:lang w:val="it-IT"/>
              </w:rPr>
            </w:pPr>
            <w:r w:rsidRPr="001E424B">
              <w:rPr>
                <w:rFonts w:cs="Calibri"/>
                <w:lang w:val="it-IT"/>
              </w:rPr>
              <w:t>Da cu diferențe*</w:t>
            </w:r>
          </w:p>
          <w:p w:rsidR="00E545D1" w:rsidRPr="001E424B" w:rsidRDefault="00E545D1" w:rsidP="00996947">
            <w:pPr>
              <w:spacing w:line="259" w:lineRule="auto"/>
              <w:ind w:left="10" w:firstLine="86"/>
              <w:rPr>
                <w:rFonts w:cs="Calibri"/>
                <w:lang w:val="it-IT"/>
              </w:rPr>
            </w:pPr>
            <w:r w:rsidRPr="001E424B">
              <w:rPr>
                <w:rFonts w:cs="Calibri"/>
                <w:lang w:val="it-IT"/>
              </w:rPr>
              <w:t>* Se completează în cazul în care expertul constată diferențe față de bugetul prezentat de solicitant în cererea de finanțare față de bugetele anexate proiectelor.</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1961"/>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996947">
            <w:pPr>
              <w:spacing w:after="242" w:line="259" w:lineRule="auto"/>
              <w:ind w:left="10"/>
              <w:rPr>
                <w:rFonts w:cs="Calibri"/>
                <w:b/>
                <w:lang w:val="it-IT"/>
              </w:rPr>
            </w:pPr>
            <w:r w:rsidRPr="001E424B">
              <w:rPr>
                <w:rFonts w:cs="Calibri"/>
                <w:b/>
                <w:lang w:val="it-IT"/>
              </w:rPr>
              <w:t>3.2 Verificarea corectitudinii ratei de schimb.</w:t>
            </w:r>
          </w:p>
          <w:p w:rsidR="00E545D1" w:rsidRPr="001E424B" w:rsidRDefault="00E545D1" w:rsidP="00996947">
            <w:pPr>
              <w:spacing w:after="251" w:line="279" w:lineRule="auto"/>
              <w:ind w:left="14"/>
              <w:rPr>
                <w:rFonts w:cs="Calibri"/>
                <w:lang w:val="it-IT"/>
              </w:rPr>
            </w:pPr>
            <w:r w:rsidRPr="001E424B">
              <w:rPr>
                <w:rFonts w:cs="Calibri"/>
                <w:lang w:val="it-IT"/>
              </w:rPr>
              <w:t xml:space="preserve">Rata de conversie între Euro și moneda națională pentru România este cea publicată de Banca Central Europeană pe Internet la adresa: </w:t>
            </w:r>
            <w:r w:rsidRPr="001E424B">
              <w:rPr>
                <w:rFonts w:cs="Calibri"/>
                <w:u w:val="single" w:color="000000"/>
                <w:lang w:val="it-IT"/>
              </w:rPr>
              <w:t>http://www.ecb.int/index.html</w:t>
            </w:r>
          </w:p>
          <w:p w:rsidR="00E545D1" w:rsidRPr="001E424B" w:rsidRDefault="00E545D1" w:rsidP="00996947">
            <w:pPr>
              <w:spacing w:line="259" w:lineRule="auto"/>
              <w:ind w:left="19"/>
              <w:rPr>
                <w:rFonts w:cs="Calibri"/>
                <w:lang w:val="it-IT"/>
              </w:rPr>
            </w:pPr>
            <w:r w:rsidRPr="001E424B">
              <w:rPr>
                <w:rFonts w:cs="Calibri"/>
                <w:lang w:val="it-IT"/>
              </w:rPr>
              <w:t>(se anexează pagina conținând cursul BCE din data întocmirii Studiului de fezabilitate)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480"/>
        </w:trPr>
        <w:tc>
          <w:tcPr>
            <w:tcW w:w="3850"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996947">
            <w:pPr>
              <w:spacing w:line="259" w:lineRule="auto"/>
              <w:ind w:left="10"/>
              <w:rPr>
                <w:rFonts w:cs="Calibri"/>
                <w:b/>
                <w:lang w:val="it-IT"/>
              </w:rPr>
            </w:pPr>
            <w:r w:rsidRPr="001E424B">
              <w:rPr>
                <w:rFonts w:cs="Calibri"/>
                <w:b/>
                <w:lang w:val="it-IT"/>
              </w:rPr>
              <w:t>3.3 Sunt investițiile eligibile în conformitate cu specificațiile măsurii?</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2182"/>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996947">
            <w:pPr>
              <w:spacing w:after="260" w:line="275" w:lineRule="auto"/>
              <w:ind w:left="10" w:right="149" w:firstLine="5"/>
              <w:rPr>
                <w:rFonts w:cs="Calibri"/>
                <w:b/>
                <w:lang w:val="it-IT"/>
              </w:rPr>
            </w:pPr>
            <w:r w:rsidRPr="001E424B">
              <w:rPr>
                <w:rFonts w:cs="Calibri"/>
                <w:b/>
                <w:lang w:val="it-IT"/>
              </w:rPr>
              <w:lastRenderedPageBreak/>
              <w:t>3.4 Costurile reprezentând plata arhitecților, inginerilor și consultanților, taxelor legale, a studiilor de fezabilitate, achiziționarea de licențe și patente, pentru pregătirea și/sau implementarea proiectului, direct legate de măsură, depășesc 10% din costul total eligibil al proiectului, respectiv 5% pentru proiectele care prevăd investiții în achiziții, altele decât cele referitoare la construcții-montaj?</w:t>
            </w:r>
          </w:p>
          <w:p w:rsidR="00E545D1" w:rsidRPr="001E424B" w:rsidRDefault="00E545D1" w:rsidP="00996947">
            <w:pPr>
              <w:spacing w:line="259" w:lineRule="auto"/>
              <w:ind w:left="10"/>
              <w:rPr>
                <w:rFonts w:cs="Calibri"/>
              </w:rPr>
            </w:pPr>
            <w:r w:rsidRPr="001E424B">
              <w:rPr>
                <w:rFonts w:cs="Calibri"/>
              </w:rPr>
              <w:t>Da cu diferențe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123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996947">
            <w:pPr>
              <w:spacing w:after="187" w:line="271" w:lineRule="auto"/>
              <w:ind w:left="10" w:firstLine="5"/>
              <w:rPr>
                <w:rFonts w:cs="Calibri"/>
                <w:b/>
                <w:lang w:val="it-IT"/>
              </w:rPr>
            </w:pPr>
            <w:r w:rsidRPr="001E424B">
              <w:rPr>
                <w:rFonts w:cs="Calibri"/>
                <w:b/>
                <w:lang w:val="it-IT"/>
              </w:rPr>
              <w:t>3.5 Cheltuielile diverse și neprevăzute (Cap. 5.3) din Bugetul indicativ sunt încadrate în rubrica neeligibil?</w:t>
            </w:r>
          </w:p>
          <w:p w:rsidR="00E545D1" w:rsidRPr="001E424B" w:rsidRDefault="00E545D1" w:rsidP="00996947">
            <w:pPr>
              <w:spacing w:line="259" w:lineRule="auto"/>
              <w:ind w:left="10"/>
              <w:rPr>
                <w:rFonts w:cs="Calibri"/>
              </w:rPr>
            </w:pPr>
            <w:r w:rsidRPr="001E424B">
              <w:rPr>
                <w:rFonts w:cs="Calibri"/>
              </w:rPr>
              <w:t>Da cu diferențe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996947">
            <w:pPr>
              <w:spacing w:line="259" w:lineRule="auto"/>
              <w:ind w:left="14"/>
              <w:rPr>
                <w:rFonts w:cs="Calibri"/>
                <w:b/>
                <w:lang w:val="it-IT"/>
              </w:rPr>
            </w:pPr>
            <w:r w:rsidRPr="001E424B">
              <w:rPr>
                <w:rFonts w:cs="Calibri"/>
                <w:b/>
                <w:lang w:val="it-IT"/>
              </w:rPr>
              <w:t>3.6. TVA-ul este corect încadrat în coloana cheltuielilor neeligibile/eligibile?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996947" w:rsidRPr="001E424B" w:rsidTr="00996947">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5" w:line="256" w:lineRule="auto"/>
              <w:ind w:right="14"/>
              <w:rPr>
                <w:rFonts w:cs="Calibri"/>
              </w:rPr>
            </w:pPr>
            <w:r w:rsidRPr="001E424B">
              <w:rPr>
                <w:rFonts w:cs="Calibri"/>
                <w:b/>
                <w:color w:val="C00000"/>
                <w:u w:val="single"/>
              </w:rPr>
              <w:t>4.</w:t>
            </w:r>
            <w:r w:rsidRPr="001E424B">
              <w:rPr>
                <w:rFonts w:cs="Calibri"/>
                <w:b/>
              </w:rPr>
              <w:t xml:space="preserve"> </w:t>
            </w:r>
            <w:r w:rsidRPr="001E424B">
              <w:rPr>
                <w:rFonts w:cs="Calibri"/>
              </w:rPr>
              <w:t xml:space="preserve"> </w:t>
            </w:r>
            <w:r w:rsidRPr="001E424B">
              <w:rPr>
                <w:rFonts w:cs="Calibri"/>
                <w:b/>
                <w:color w:val="C00000"/>
                <w:u w:val="single"/>
              </w:rPr>
              <w:t>Verificarea rezonabilității prețurilor</w:t>
            </w:r>
          </w:p>
          <w:p w:rsidR="00996947" w:rsidRPr="001E424B" w:rsidRDefault="00996947" w:rsidP="00996947">
            <w:pPr>
              <w:spacing w:line="259" w:lineRule="auto"/>
              <w:ind w:left="14"/>
              <w:rPr>
                <w:rFonts w:cs="Calibri"/>
                <w:b/>
              </w:rPr>
            </w:pPr>
          </w:p>
        </w:tc>
        <w:tc>
          <w:tcPr>
            <w:tcW w:w="378"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c>
          <w:tcPr>
            <w:tcW w:w="327"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c>
          <w:tcPr>
            <w:tcW w:w="445"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3C36F1">
            <w:pPr>
              <w:numPr>
                <w:ilvl w:val="1"/>
                <w:numId w:val="4"/>
              </w:numPr>
              <w:spacing w:before="0" w:after="4" w:line="269" w:lineRule="auto"/>
              <w:ind w:left="426" w:right="691" w:hanging="331"/>
              <w:rPr>
                <w:rFonts w:cs="Calibri"/>
                <w:lang w:val="it-IT"/>
              </w:rPr>
            </w:pPr>
            <w:r w:rsidRPr="001E424B">
              <w:rPr>
                <w:rFonts w:cs="Calibri"/>
                <w:lang w:val="it-IT"/>
              </w:rPr>
              <w:t>Categoria de bunuri se regăsește în Baza de Date?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3C36F1">
            <w:pPr>
              <w:numPr>
                <w:ilvl w:val="1"/>
                <w:numId w:val="4"/>
              </w:numPr>
              <w:spacing w:before="0" w:after="4" w:line="269" w:lineRule="auto"/>
              <w:ind w:left="426" w:right="691" w:hanging="331"/>
              <w:rPr>
                <w:rFonts w:cs="Calibri"/>
                <w:lang w:val="it-IT"/>
              </w:rPr>
            </w:pPr>
            <w:r w:rsidRPr="001E424B">
              <w:rPr>
                <w:rFonts w:cs="Calibri"/>
                <w:lang w:val="it-IT"/>
              </w:rPr>
              <w:t>Dacă la pct. 4.I răspunsul este ''DA", sunt atașate extrasele tipărite din baza de date?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3C36F1">
            <w:pPr>
              <w:numPr>
                <w:ilvl w:val="1"/>
                <w:numId w:val="4"/>
              </w:numPr>
              <w:spacing w:before="0" w:after="4" w:line="269" w:lineRule="auto"/>
              <w:ind w:left="426" w:right="691" w:hanging="331"/>
              <w:rPr>
                <w:rFonts w:cs="Calibri"/>
                <w:lang w:val="it-IT"/>
              </w:rPr>
            </w:pPr>
            <w:r w:rsidRPr="001E424B">
              <w:rPr>
                <w:rFonts w:cs="Calibri"/>
                <w:lang w:val="it-IT"/>
              </w:rPr>
              <w:t>Dacă la pct. 4. l . răspunsul este ''DA", prețurile utilizate pentru bunuri se încadrează în maximul prevăzut în Baza de Date?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3C36F1">
            <w:pPr>
              <w:numPr>
                <w:ilvl w:val="1"/>
                <w:numId w:val="4"/>
              </w:numPr>
              <w:spacing w:before="0" w:after="13" w:line="275" w:lineRule="auto"/>
              <w:ind w:left="426" w:right="691" w:hanging="331"/>
              <w:rPr>
                <w:rFonts w:cs="Calibri"/>
                <w:lang w:val="it-IT"/>
              </w:rPr>
            </w:pPr>
            <w:r w:rsidRPr="001E424B">
              <w:rPr>
                <w:rFonts w:cs="Calibri"/>
                <w:lang w:val="it-IT"/>
              </w:rPr>
              <w:t>Pentru lucrări, există în Studiul de Fezabilitate / Documentatia de Avizare a Lucrărilor de Intervenții/ - declarația proiectantului semnată și ștampilată privind sursa de prețuri?</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545D1" w:rsidRPr="001E424B" w:rsidRDefault="00E545D1" w:rsidP="003C36F1">
            <w:pPr>
              <w:numPr>
                <w:ilvl w:val="1"/>
                <w:numId w:val="4"/>
              </w:numPr>
              <w:spacing w:before="0" w:after="13" w:line="275" w:lineRule="auto"/>
              <w:ind w:left="426" w:right="691" w:hanging="331"/>
              <w:rPr>
                <w:rFonts w:cs="Calibri"/>
                <w:lang w:val="it-IT"/>
              </w:rPr>
            </w:pPr>
            <w:r w:rsidRPr="001E424B">
              <w:rPr>
                <w:rFonts w:cs="Calibri"/>
                <w:lang w:val="it-IT"/>
              </w:rPr>
              <w:t>La fundamentarea costului investiției de bază s-a ținut cont de standardul de cost stabilit prin HG 363/2010, cu modificările și completările ulterioare?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996947" w:rsidRPr="001E424B" w:rsidTr="00996947">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3C36F1">
            <w:pPr>
              <w:numPr>
                <w:ilvl w:val="0"/>
                <w:numId w:val="4"/>
              </w:numPr>
              <w:spacing w:before="0" w:after="13" w:line="275" w:lineRule="auto"/>
              <w:ind w:right="691" w:hanging="331"/>
              <w:rPr>
                <w:rFonts w:cs="Calibri"/>
                <w:b/>
                <w:color w:val="C00000"/>
                <w:u w:val="single"/>
              </w:rPr>
            </w:pPr>
            <w:r w:rsidRPr="001E424B">
              <w:rPr>
                <w:rFonts w:cs="Calibri"/>
                <w:b/>
                <w:color w:val="C00000"/>
                <w:u w:val="single"/>
              </w:rPr>
              <w:t>Verificarea Planului financiar</w:t>
            </w:r>
          </w:p>
        </w:tc>
        <w:tc>
          <w:tcPr>
            <w:tcW w:w="378"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c>
          <w:tcPr>
            <w:tcW w:w="327"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c>
          <w:tcPr>
            <w:tcW w:w="445"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160" w:line="259" w:lineRule="auto"/>
              <w:rPr>
                <w:rFonts w:cs="Calibri"/>
              </w:rPr>
            </w:pPr>
          </w:p>
        </w:tc>
      </w:tr>
      <w:tr w:rsidR="00E545D1"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3414F3" w:rsidRDefault="00E545D1" w:rsidP="003C36F1">
            <w:pPr>
              <w:numPr>
                <w:ilvl w:val="1"/>
                <w:numId w:val="4"/>
              </w:numPr>
              <w:spacing w:before="0" w:after="4" w:line="269" w:lineRule="auto"/>
              <w:ind w:left="426" w:right="691" w:hanging="331"/>
              <w:rPr>
                <w:rFonts w:cs="Calibri"/>
              </w:rPr>
            </w:pPr>
            <w:r w:rsidRPr="001E424B">
              <w:rPr>
                <w:rFonts w:cs="Calibri"/>
              </w:rPr>
              <w:t>Planul financiar este corect completat și respectă gradul de intervenție publică stabilit de GAL prin fișa măsurii din SDL</w:t>
            </w:r>
            <w:r w:rsidR="003414F3">
              <w:rPr>
                <w:rFonts w:cs="Calibri"/>
              </w:rPr>
              <w:t>, fără a depăși:</w:t>
            </w:r>
          </w:p>
          <w:p w:rsidR="00E545D1" w:rsidRDefault="003414F3" w:rsidP="003414F3">
            <w:pPr>
              <w:spacing w:before="0" w:after="4" w:line="269" w:lineRule="auto"/>
              <w:ind w:left="426" w:right="691"/>
              <w:rPr>
                <w:rFonts w:cs="Calibri"/>
                <w:lang w:val="it-IT"/>
              </w:rPr>
            </w:pPr>
            <w:r>
              <w:rPr>
                <w:rFonts w:cs="Calibri"/>
              </w:rPr>
              <w:t xml:space="preserve">- </w:t>
            </w:r>
            <w:r w:rsidR="00E545D1" w:rsidRPr="001E424B">
              <w:rPr>
                <w:rFonts w:cs="Calibri"/>
                <w:lang w:val="it-IT"/>
              </w:rPr>
              <w:t>90%  din  cheltuielile eligibile din proiect</w:t>
            </w:r>
            <w:r>
              <w:rPr>
                <w:rFonts w:cs="Calibri"/>
                <w:lang w:val="it-IT"/>
              </w:rPr>
              <w:t xml:space="preserve">, in cazul investițiilor </w:t>
            </w:r>
            <w:r w:rsidRPr="006B0F69">
              <w:rPr>
                <w:lang w:val="it-IT" w:eastAsia="ro-RO"/>
              </w:rPr>
              <w:t xml:space="preserve"> generatoare de venit</w:t>
            </w:r>
            <w:r w:rsidR="00E545D1" w:rsidRPr="001E424B">
              <w:rPr>
                <w:rFonts w:cs="Calibri"/>
                <w:lang w:val="it-IT"/>
              </w:rPr>
              <w:t>?</w:t>
            </w:r>
          </w:p>
          <w:p w:rsidR="003414F3" w:rsidRPr="003414F3" w:rsidRDefault="003414F3" w:rsidP="00DF15DD">
            <w:pPr>
              <w:spacing w:before="0" w:after="4" w:line="269" w:lineRule="auto"/>
              <w:ind w:left="426" w:right="691"/>
              <w:rPr>
                <w:rFonts w:cs="Calibri"/>
                <w:lang w:val="it-IT"/>
              </w:rPr>
            </w:pPr>
            <w:r>
              <w:rPr>
                <w:rFonts w:cs="Calibri"/>
                <w:lang w:val="it-IT"/>
              </w:rPr>
              <w:t xml:space="preserve">- 100% </w:t>
            </w:r>
            <w:r w:rsidRPr="001E424B">
              <w:rPr>
                <w:rFonts w:cs="Calibri"/>
                <w:lang w:val="it-IT"/>
              </w:rPr>
              <w:t xml:space="preserve"> din  cheltuielile eligibile din proiect</w:t>
            </w:r>
            <w:r>
              <w:rPr>
                <w:rFonts w:cs="Calibri"/>
                <w:lang w:val="it-IT"/>
              </w:rPr>
              <w:t xml:space="preserve"> in cazul investițiilor </w:t>
            </w:r>
            <w:r w:rsidRPr="006B0F69">
              <w:rPr>
                <w:lang w:val="it-IT" w:eastAsia="ro-RO"/>
              </w:rPr>
              <w:t xml:space="preserve"> </w:t>
            </w:r>
            <w:r>
              <w:rPr>
                <w:lang w:val="it-IT" w:eastAsia="ro-RO"/>
              </w:rPr>
              <w:t>ne</w:t>
            </w:r>
            <w:r w:rsidRPr="006B0F69">
              <w:rPr>
                <w:lang w:val="it-IT" w:eastAsia="ro-RO"/>
              </w:rPr>
              <w:t>generatoare de venit</w:t>
            </w:r>
            <w:r w:rsidRPr="001E424B">
              <w:rPr>
                <w:rFonts w:cs="Calibri"/>
                <w:lang w:val="it-IT"/>
              </w:rPr>
              <w:t>?</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545D1" w:rsidRPr="001E424B" w:rsidRDefault="00E545D1" w:rsidP="00B82AC3">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C7A07"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C7A07" w:rsidRPr="001E424B" w:rsidRDefault="00EC7A07" w:rsidP="003C36F1">
            <w:pPr>
              <w:numPr>
                <w:ilvl w:val="1"/>
                <w:numId w:val="4"/>
              </w:numPr>
              <w:spacing w:before="0" w:after="95" w:line="269" w:lineRule="auto"/>
              <w:ind w:left="426" w:right="691" w:hanging="284"/>
              <w:rPr>
                <w:rFonts w:cs="Calibri"/>
                <w:lang w:val="it-IT"/>
              </w:rPr>
            </w:pPr>
            <w:r w:rsidRPr="001E424B">
              <w:rPr>
                <w:rFonts w:cs="Calibri"/>
                <w:lang w:val="it-IT"/>
              </w:rPr>
              <w:t xml:space="preserve">Proiectul se încadrează în plafonul maxim al sprijinului public nerambursabil stabilit de GAL prin fișa măsurii din SDL, fără a depăși valoarea maximă eligibilă nerambursabilă de </w:t>
            </w:r>
            <w:r w:rsidR="00BA685D" w:rsidRPr="004A6455">
              <w:rPr>
                <w:b/>
                <w:lang w:val="it-IT"/>
              </w:rPr>
              <w:t>25.844,95</w:t>
            </w:r>
            <w:r w:rsidR="00BA685D" w:rsidRPr="004A6455">
              <w:rPr>
                <w:lang w:val="it-IT"/>
              </w:rPr>
              <w:t xml:space="preserve"> </w:t>
            </w:r>
            <w:r w:rsidRPr="001E424B">
              <w:rPr>
                <w:rFonts w:cs="Calibri"/>
                <w:lang w:val="it-IT"/>
              </w:rPr>
              <w:t>euro?</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EC7A07" w:rsidRPr="001E424B" w:rsidTr="00B82AC3">
        <w:trPr>
          <w:trHeight w:val="529"/>
        </w:trPr>
        <w:tc>
          <w:tcPr>
            <w:tcW w:w="3850" w:type="pct"/>
            <w:tcBorders>
              <w:top w:val="single" w:sz="2" w:space="0" w:color="000000"/>
              <w:left w:val="single" w:sz="2" w:space="0" w:color="000000"/>
              <w:bottom w:val="single" w:sz="2" w:space="0" w:color="000000"/>
              <w:right w:val="single" w:sz="2" w:space="0" w:color="000000"/>
            </w:tcBorders>
            <w:shd w:val="clear" w:color="auto" w:fill="auto"/>
          </w:tcPr>
          <w:p w:rsidR="00EC7A07" w:rsidRPr="001E424B" w:rsidRDefault="00EC7A07" w:rsidP="003C36F1">
            <w:pPr>
              <w:numPr>
                <w:ilvl w:val="1"/>
                <w:numId w:val="4"/>
              </w:numPr>
              <w:spacing w:before="0" w:after="95" w:line="269" w:lineRule="auto"/>
              <w:ind w:left="142" w:right="691"/>
              <w:rPr>
                <w:rFonts w:cs="Calibri"/>
                <w:lang w:val="it-IT"/>
              </w:rPr>
            </w:pPr>
            <w:r w:rsidRPr="001E424B">
              <w:rPr>
                <w:rFonts w:cs="Calibri"/>
                <w:lang w:val="it-IT"/>
              </w:rPr>
              <w:lastRenderedPageBreak/>
              <w:t>Avansul solicitat se încadrează într-un cuantum de până la 50% din valoarea totală a ajutorului public nerambursabil?</w:t>
            </w:r>
          </w:p>
          <w:p w:rsidR="00EC7A07" w:rsidRPr="001E424B" w:rsidRDefault="00EC7A07" w:rsidP="00EC7A07">
            <w:pPr>
              <w:spacing w:after="95" w:line="269" w:lineRule="auto"/>
              <w:ind w:left="426" w:right="691"/>
              <w:rPr>
                <w:rFonts w:cs="Calibri"/>
                <w:b/>
                <w:i/>
              </w:rPr>
            </w:pPr>
            <w:r w:rsidRPr="001E424B">
              <w:rPr>
                <w:rFonts w:cs="Calibri"/>
                <w:b/>
                <w:i/>
              </w:rPr>
              <w:t>Da, cu diferente.</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3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445" w:type="pct"/>
            <w:tcBorders>
              <w:top w:val="single" w:sz="2" w:space="0" w:color="000000"/>
              <w:left w:val="single" w:sz="2" w:space="0" w:color="000000"/>
              <w:bottom w:val="single" w:sz="2" w:space="0" w:color="000000"/>
              <w:right w:val="single" w:sz="2" w:space="0" w:color="000000"/>
            </w:tcBorders>
            <w:shd w:val="clear" w:color="auto" w:fill="auto"/>
            <w:vAlign w:val="center"/>
          </w:tcPr>
          <w:p w:rsidR="00EC7A07" w:rsidRPr="001E424B" w:rsidRDefault="00EC7A07" w:rsidP="00EC7A07">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bl>
    <w:p w:rsidR="00996947" w:rsidRPr="001E424B" w:rsidRDefault="00996947" w:rsidP="00996947">
      <w:pPr>
        <w:rPr>
          <w:rFonts w:cs="Calibri"/>
          <w:b/>
        </w:rPr>
      </w:pPr>
    </w:p>
    <w:tbl>
      <w:tblPr>
        <w:tblW w:w="9105" w:type="dxa"/>
        <w:tblInd w:w="185" w:type="dxa"/>
        <w:tblCellMar>
          <w:top w:w="58" w:type="dxa"/>
          <w:left w:w="103" w:type="dxa"/>
          <w:right w:w="115" w:type="dxa"/>
        </w:tblCellMar>
        <w:tblLook w:val="04A0" w:firstRow="1" w:lastRow="0" w:firstColumn="1" w:lastColumn="0" w:noHBand="0" w:noVBand="1"/>
      </w:tblPr>
      <w:tblGrid>
        <w:gridCol w:w="6864"/>
        <w:gridCol w:w="1134"/>
        <w:gridCol w:w="1107"/>
      </w:tblGrid>
      <w:tr w:rsidR="00996947" w:rsidRPr="001E424B" w:rsidTr="00996947">
        <w:trPr>
          <w:trHeight w:val="475"/>
        </w:trPr>
        <w:tc>
          <w:tcPr>
            <w:tcW w:w="6864" w:type="dxa"/>
            <w:vMerge w:val="restart"/>
            <w:tcBorders>
              <w:top w:val="single" w:sz="2" w:space="0" w:color="000000"/>
              <w:left w:val="single" w:sz="2" w:space="0" w:color="000000"/>
              <w:right w:val="single" w:sz="2" w:space="0" w:color="000000"/>
            </w:tcBorders>
            <w:shd w:val="clear" w:color="auto" w:fill="F2F2F2"/>
          </w:tcPr>
          <w:p w:rsidR="00996947" w:rsidRPr="001E424B" w:rsidRDefault="00996947" w:rsidP="00996947">
            <w:pPr>
              <w:pStyle w:val="Frspaiere"/>
              <w:rPr>
                <w:rFonts w:cs="Calibri"/>
                <w:b/>
                <w:color w:val="C00000"/>
                <w:u w:val="single"/>
              </w:rPr>
            </w:pPr>
            <w:r w:rsidRPr="001E424B">
              <w:rPr>
                <w:rFonts w:cs="Calibri"/>
                <w:b/>
                <w:color w:val="C00000"/>
                <w:u w:val="single"/>
              </w:rPr>
              <w:t>6. Verificarea indicatorilor de monitorizare</w:t>
            </w:r>
          </w:p>
        </w:tc>
        <w:tc>
          <w:tcPr>
            <w:tcW w:w="2241" w:type="dxa"/>
            <w:gridSpan w:val="2"/>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pStyle w:val="Frspaiere"/>
              <w:rPr>
                <w:rFonts w:cs="Calibri"/>
                <w:b/>
              </w:rPr>
            </w:pPr>
            <w:r w:rsidRPr="001E424B">
              <w:rPr>
                <w:rFonts w:cs="Calibri"/>
                <w:b/>
              </w:rPr>
              <w:t>Verificare efectuata</w:t>
            </w:r>
          </w:p>
        </w:tc>
      </w:tr>
      <w:tr w:rsidR="00996947" w:rsidRPr="001E424B" w:rsidTr="00996947">
        <w:trPr>
          <w:trHeight w:val="496"/>
        </w:trPr>
        <w:tc>
          <w:tcPr>
            <w:tcW w:w="6864" w:type="dxa"/>
            <w:vMerge/>
            <w:tcBorders>
              <w:left w:val="single" w:sz="2" w:space="0" w:color="000000"/>
              <w:bottom w:val="single" w:sz="2" w:space="0" w:color="000000"/>
              <w:right w:val="single" w:sz="2" w:space="0" w:color="000000"/>
            </w:tcBorders>
            <w:shd w:val="clear" w:color="auto" w:fill="F2F2F2"/>
          </w:tcPr>
          <w:p w:rsidR="00996947" w:rsidRPr="001E424B" w:rsidRDefault="00996947" w:rsidP="00996947">
            <w:pPr>
              <w:pStyle w:val="Frspaiere"/>
              <w:rPr>
                <w:rFonts w:cs="Calibri"/>
                <w:b/>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pStyle w:val="Frspaiere"/>
              <w:rPr>
                <w:rFonts w:cs="Calibri"/>
                <w:b/>
              </w:rPr>
            </w:pPr>
            <w:r w:rsidRPr="001E424B">
              <w:rPr>
                <w:rFonts w:cs="Calibri"/>
                <w:b/>
              </w:rPr>
              <w:t>DA</w:t>
            </w:r>
          </w:p>
        </w:tc>
        <w:tc>
          <w:tcPr>
            <w:tcW w:w="1107" w:type="dxa"/>
            <w:tcBorders>
              <w:top w:val="single" w:sz="2" w:space="0" w:color="000000"/>
              <w:left w:val="single" w:sz="2" w:space="0" w:color="000000"/>
              <w:bottom w:val="single" w:sz="2" w:space="0" w:color="000000"/>
              <w:right w:val="single" w:sz="2" w:space="0" w:color="000000"/>
            </w:tcBorders>
            <w:shd w:val="clear" w:color="auto" w:fill="F2F2F2"/>
          </w:tcPr>
          <w:p w:rsidR="00996947" w:rsidRPr="001E424B" w:rsidRDefault="00996947" w:rsidP="00996947">
            <w:pPr>
              <w:pStyle w:val="Frspaiere"/>
              <w:rPr>
                <w:rFonts w:cs="Calibri"/>
                <w:b/>
              </w:rPr>
            </w:pPr>
            <w:r w:rsidRPr="001E424B">
              <w:rPr>
                <w:rFonts w:cs="Calibri"/>
                <w:b/>
              </w:rPr>
              <w:t>NU</w:t>
            </w:r>
          </w:p>
        </w:tc>
      </w:tr>
      <w:tr w:rsidR="000A4C51" w:rsidRPr="001E424B" w:rsidTr="00B82AC3">
        <w:trPr>
          <w:trHeight w:val="514"/>
        </w:trPr>
        <w:tc>
          <w:tcPr>
            <w:tcW w:w="6864" w:type="dxa"/>
            <w:tcBorders>
              <w:top w:val="single" w:sz="2" w:space="0" w:color="000000"/>
              <w:left w:val="single" w:sz="2" w:space="0" w:color="000000"/>
              <w:bottom w:val="single" w:sz="2" w:space="0" w:color="000000"/>
              <w:right w:val="single" w:sz="2" w:space="0" w:color="000000"/>
            </w:tcBorders>
            <w:shd w:val="clear" w:color="auto" w:fill="auto"/>
          </w:tcPr>
          <w:p w:rsidR="00233B4D" w:rsidRPr="001E424B" w:rsidRDefault="00233B4D" w:rsidP="00233B4D">
            <w:pPr>
              <w:rPr>
                <w:b/>
              </w:rPr>
            </w:pPr>
            <w:r w:rsidRPr="001E424B">
              <w:rPr>
                <w:rFonts w:cs="Trebuchet MS"/>
                <w:b/>
                <w:color w:val="000000"/>
                <w:spacing w:val="-1"/>
                <w:position w:val="-1"/>
                <w:lang w:val="it-IT"/>
              </w:rPr>
              <w:t>Po</w:t>
            </w:r>
            <w:r w:rsidRPr="001E424B">
              <w:rPr>
                <w:rFonts w:cs="Trebuchet MS"/>
                <w:b/>
                <w:color w:val="000000"/>
                <w:position w:val="-1"/>
                <w:lang w:val="it-IT"/>
              </w:rPr>
              <w:t>p</w:t>
            </w:r>
            <w:r w:rsidRPr="001E424B">
              <w:rPr>
                <w:rFonts w:cs="Trebuchet MS"/>
                <w:b/>
                <w:color w:val="000000"/>
                <w:spacing w:val="-1"/>
                <w:position w:val="-1"/>
                <w:lang w:val="it-IT"/>
              </w:rPr>
              <w:t>u</w:t>
            </w:r>
            <w:r w:rsidRPr="001E424B">
              <w:rPr>
                <w:rFonts w:cs="Trebuchet MS"/>
                <w:b/>
                <w:color w:val="000000"/>
                <w:position w:val="-1"/>
                <w:lang w:val="it-IT"/>
              </w:rPr>
              <w:t>l</w:t>
            </w:r>
            <w:r w:rsidRPr="001E424B">
              <w:rPr>
                <w:rFonts w:cs="Trebuchet MS"/>
                <w:b/>
                <w:color w:val="000000"/>
                <w:spacing w:val="-1"/>
                <w:position w:val="-1"/>
                <w:lang w:val="it-IT"/>
              </w:rPr>
              <w:t>at</w:t>
            </w:r>
            <w:r w:rsidRPr="001E424B">
              <w:rPr>
                <w:rFonts w:cs="Trebuchet MS"/>
                <w:b/>
                <w:color w:val="000000"/>
                <w:position w:val="-1"/>
                <w:lang w:val="it-IT"/>
              </w:rPr>
              <w:t>ia n</w:t>
            </w:r>
            <w:r w:rsidRPr="001E424B">
              <w:rPr>
                <w:rFonts w:cs="Trebuchet MS"/>
                <w:b/>
                <w:color w:val="000000"/>
                <w:spacing w:val="-1"/>
                <w:position w:val="-1"/>
                <w:lang w:val="it-IT"/>
              </w:rPr>
              <w:t>e</w:t>
            </w:r>
            <w:r w:rsidRPr="001E424B">
              <w:rPr>
                <w:rFonts w:cs="Trebuchet MS"/>
                <w:b/>
                <w:color w:val="000000"/>
                <w:spacing w:val="1"/>
                <w:position w:val="-1"/>
                <w:lang w:val="it-IT"/>
              </w:rPr>
              <w:t>t</w:t>
            </w:r>
            <w:r w:rsidRPr="001E424B">
              <w:rPr>
                <w:rFonts w:cs="Trebuchet MS"/>
                <w:b/>
                <w:color w:val="000000"/>
                <w:position w:val="-1"/>
                <w:lang w:val="it-IT"/>
              </w:rPr>
              <w:t xml:space="preserve">a </w:t>
            </w:r>
            <w:r w:rsidRPr="001E424B">
              <w:rPr>
                <w:rFonts w:cs="Trebuchet MS"/>
                <w:b/>
                <w:color w:val="000000"/>
                <w:spacing w:val="1"/>
                <w:position w:val="-1"/>
                <w:lang w:val="it-IT"/>
              </w:rPr>
              <w:t>c</w:t>
            </w:r>
            <w:r w:rsidRPr="001E424B">
              <w:rPr>
                <w:rFonts w:cs="Trebuchet MS"/>
                <w:b/>
                <w:color w:val="000000"/>
                <w:spacing w:val="-1"/>
                <w:position w:val="-1"/>
                <w:lang w:val="it-IT"/>
              </w:rPr>
              <w:t>a</w:t>
            </w:r>
            <w:r w:rsidRPr="001E424B">
              <w:rPr>
                <w:rFonts w:cs="Trebuchet MS"/>
                <w:b/>
                <w:color w:val="000000"/>
                <w:position w:val="-1"/>
                <w:lang w:val="it-IT"/>
              </w:rPr>
              <w:t>re</w:t>
            </w:r>
            <w:r w:rsidRPr="001E424B">
              <w:rPr>
                <w:rFonts w:cs="Trebuchet MS"/>
                <w:b/>
                <w:color w:val="000000"/>
                <w:spacing w:val="1"/>
                <w:position w:val="-1"/>
                <w:lang w:val="it-IT"/>
              </w:rPr>
              <w:t xml:space="preserve"> </w:t>
            </w:r>
            <w:r w:rsidRPr="001E424B">
              <w:rPr>
                <w:rFonts w:cs="Trebuchet MS"/>
                <w:b/>
                <w:color w:val="000000"/>
                <w:position w:val="-1"/>
                <w:lang w:val="it-IT"/>
              </w:rPr>
              <w:t>b</w:t>
            </w:r>
            <w:r w:rsidRPr="001E424B">
              <w:rPr>
                <w:rFonts w:cs="Trebuchet MS"/>
                <w:b/>
                <w:color w:val="000000"/>
                <w:spacing w:val="-1"/>
                <w:position w:val="-1"/>
                <w:lang w:val="it-IT"/>
              </w:rPr>
              <w:t>e</w:t>
            </w:r>
            <w:r w:rsidRPr="001E424B">
              <w:rPr>
                <w:rFonts w:cs="Trebuchet MS"/>
                <w:b/>
                <w:color w:val="000000"/>
                <w:spacing w:val="-3"/>
                <w:position w:val="-1"/>
                <w:lang w:val="it-IT"/>
              </w:rPr>
              <w:t>n</w:t>
            </w:r>
            <w:r w:rsidRPr="001E424B">
              <w:rPr>
                <w:rFonts w:cs="Trebuchet MS"/>
                <w:b/>
                <w:color w:val="000000"/>
                <w:position w:val="-1"/>
                <w:lang w:val="it-IT"/>
              </w:rPr>
              <w:t>ef</w:t>
            </w:r>
            <w:r w:rsidRPr="001E424B">
              <w:rPr>
                <w:rFonts w:cs="Trebuchet MS"/>
                <w:b/>
                <w:color w:val="000000"/>
                <w:spacing w:val="-1"/>
                <w:position w:val="-1"/>
                <w:lang w:val="it-IT"/>
              </w:rPr>
              <w:t>i</w:t>
            </w:r>
            <w:r w:rsidRPr="001E424B">
              <w:rPr>
                <w:rFonts w:cs="Trebuchet MS"/>
                <w:b/>
                <w:color w:val="000000"/>
                <w:spacing w:val="1"/>
                <w:position w:val="-1"/>
                <w:lang w:val="it-IT"/>
              </w:rPr>
              <w:t>c</w:t>
            </w:r>
            <w:r w:rsidRPr="001E424B">
              <w:rPr>
                <w:rFonts w:cs="Trebuchet MS"/>
                <w:b/>
                <w:color w:val="000000"/>
                <w:position w:val="-1"/>
                <w:lang w:val="it-IT"/>
              </w:rPr>
              <w:t>i</w:t>
            </w:r>
            <w:r w:rsidRPr="001E424B">
              <w:rPr>
                <w:rFonts w:cs="Trebuchet MS"/>
                <w:b/>
                <w:color w:val="000000"/>
                <w:spacing w:val="-1"/>
                <w:position w:val="-1"/>
                <w:lang w:val="it-IT"/>
              </w:rPr>
              <w:t>a</w:t>
            </w:r>
            <w:r w:rsidRPr="001E424B">
              <w:rPr>
                <w:rFonts w:cs="Trebuchet MS"/>
                <w:b/>
                <w:color w:val="000000"/>
                <w:spacing w:val="1"/>
                <w:position w:val="-1"/>
                <w:lang w:val="it-IT"/>
              </w:rPr>
              <w:t>z</w:t>
            </w:r>
            <w:r w:rsidRPr="001E424B">
              <w:rPr>
                <w:rFonts w:cs="Trebuchet MS"/>
                <w:b/>
                <w:color w:val="000000"/>
                <w:position w:val="-1"/>
                <w:lang w:val="it-IT"/>
              </w:rPr>
              <w:t>a de s</w:t>
            </w:r>
            <w:r w:rsidRPr="001E424B">
              <w:rPr>
                <w:rFonts w:cs="Trebuchet MS"/>
                <w:b/>
                <w:color w:val="000000"/>
                <w:spacing w:val="-3"/>
                <w:position w:val="-1"/>
                <w:lang w:val="it-IT"/>
              </w:rPr>
              <w:t>e</w:t>
            </w:r>
            <w:r w:rsidRPr="001E424B">
              <w:rPr>
                <w:rFonts w:cs="Trebuchet MS"/>
                <w:b/>
                <w:color w:val="000000"/>
                <w:position w:val="-1"/>
                <w:lang w:val="it-IT"/>
              </w:rPr>
              <w:t>rvi</w:t>
            </w:r>
            <w:r w:rsidRPr="001E424B">
              <w:rPr>
                <w:rFonts w:cs="Trebuchet MS"/>
                <w:b/>
                <w:color w:val="000000"/>
                <w:spacing w:val="1"/>
                <w:position w:val="-1"/>
                <w:lang w:val="it-IT"/>
              </w:rPr>
              <w:t>c</w:t>
            </w:r>
            <w:r w:rsidRPr="001E424B">
              <w:rPr>
                <w:rFonts w:cs="Trebuchet MS"/>
                <w:b/>
                <w:color w:val="000000"/>
                <w:position w:val="-1"/>
                <w:lang w:val="it-IT"/>
              </w:rPr>
              <w:t xml:space="preserve">ii </w:t>
            </w:r>
            <w:r w:rsidRPr="001E424B">
              <w:rPr>
                <w:rFonts w:cs="Trebuchet MS"/>
                <w:b/>
                <w:color w:val="000000"/>
                <w:spacing w:val="-1"/>
                <w:position w:val="-1"/>
                <w:lang w:val="it-IT"/>
              </w:rPr>
              <w:t>TI</w:t>
            </w:r>
            <w:r w:rsidRPr="001E424B">
              <w:rPr>
                <w:rFonts w:cs="Trebuchet MS"/>
                <w:b/>
                <w:color w:val="000000"/>
                <w:position w:val="-1"/>
                <w:lang w:val="it-IT"/>
              </w:rPr>
              <w:t>C</w:t>
            </w:r>
          </w:p>
          <w:p w:rsidR="000A4C51" w:rsidRPr="001E424B" w:rsidRDefault="000A4C51" w:rsidP="000A4C51">
            <w:pPr>
              <w:pStyle w:val="Frspaiere"/>
              <w:rPr>
                <w:rFonts w:eastAsia="Calibri" w:cs="Calibri"/>
                <w:b/>
                <w:lang w:val="it-IT"/>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A4C51" w:rsidRPr="001E424B" w:rsidRDefault="000A4C51" w:rsidP="000A4C5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1107" w:type="dxa"/>
            <w:tcBorders>
              <w:top w:val="single" w:sz="2" w:space="0" w:color="000000"/>
              <w:left w:val="single" w:sz="2" w:space="0" w:color="000000"/>
              <w:bottom w:val="single" w:sz="2" w:space="0" w:color="000000"/>
              <w:right w:val="single" w:sz="2" w:space="0" w:color="000000"/>
            </w:tcBorders>
            <w:shd w:val="clear" w:color="auto" w:fill="auto"/>
            <w:vAlign w:val="center"/>
          </w:tcPr>
          <w:p w:rsidR="000A4C51" w:rsidRPr="001E424B" w:rsidRDefault="000A4C51" w:rsidP="000A4C5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r w:rsidR="000A4C51" w:rsidRPr="001E424B" w:rsidTr="00B82AC3">
        <w:trPr>
          <w:trHeight w:val="493"/>
        </w:trPr>
        <w:tc>
          <w:tcPr>
            <w:tcW w:w="6864" w:type="dxa"/>
            <w:tcBorders>
              <w:top w:val="single" w:sz="2" w:space="0" w:color="000000"/>
              <w:left w:val="single" w:sz="2" w:space="0" w:color="000000"/>
              <w:bottom w:val="single" w:sz="2" w:space="0" w:color="000000"/>
              <w:right w:val="single" w:sz="2" w:space="0" w:color="000000"/>
            </w:tcBorders>
            <w:shd w:val="clear" w:color="auto" w:fill="auto"/>
          </w:tcPr>
          <w:p w:rsidR="000A4C51" w:rsidRPr="001E424B" w:rsidRDefault="000A4C51" w:rsidP="000A4C51">
            <w:pPr>
              <w:pStyle w:val="Frspaiere"/>
              <w:rPr>
                <w:rFonts w:eastAsia="Calibri" w:cs="Calibri"/>
                <w:b/>
              </w:rPr>
            </w:pPr>
            <w:r w:rsidRPr="001E424B">
              <w:rPr>
                <w:rFonts w:cs="Calibri"/>
                <w:b/>
              </w:rPr>
              <w:t xml:space="preserve">Cheltuielile publice totale </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A4C51" w:rsidRPr="001E424B" w:rsidRDefault="000A4C51" w:rsidP="000A4C5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c>
          <w:tcPr>
            <w:tcW w:w="1107" w:type="dxa"/>
            <w:tcBorders>
              <w:top w:val="single" w:sz="2" w:space="0" w:color="000000"/>
              <w:left w:val="single" w:sz="2" w:space="0" w:color="000000"/>
              <w:bottom w:val="single" w:sz="2" w:space="0" w:color="000000"/>
              <w:right w:val="single" w:sz="2" w:space="0" w:color="000000"/>
            </w:tcBorders>
            <w:shd w:val="clear" w:color="auto" w:fill="auto"/>
            <w:vAlign w:val="center"/>
          </w:tcPr>
          <w:p w:rsidR="000A4C51" w:rsidRPr="001E424B" w:rsidRDefault="000A4C51" w:rsidP="000A4C51">
            <w:pPr>
              <w:pStyle w:val="Corptext3"/>
              <w:rPr>
                <w:rFonts w:ascii="Calibri" w:hAnsi="Calibri"/>
                <w:b w:val="0"/>
                <w:sz w:val="22"/>
                <w:szCs w:val="22"/>
                <w:lang w:val="en-US"/>
              </w:rPr>
            </w:pPr>
            <w:r w:rsidRPr="001E424B">
              <w:rPr>
                <w:rFonts w:ascii="Calibri" w:hAnsi="Calibri"/>
                <w:b w:val="0"/>
                <w:sz w:val="22"/>
                <w:szCs w:val="22"/>
                <w:lang w:val="en-US"/>
              </w:rPr>
              <w:sym w:font="Wingdings" w:char="F06F"/>
            </w:r>
          </w:p>
        </w:tc>
      </w:tr>
    </w:tbl>
    <w:p w:rsidR="00996947" w:rsidRPr="001E424B" w:rsidRDefault="00996947" w:rsidP="00996947">
      <w:pPr>
        <w:rPr>
          <w:rFonts w:cs="Calibri"/>
          <w:b/>
        </w:rPr>
      </w:pPr>
    </w:p>
    <w:p w:rsidR="00996947" w:rsidRPr="001E424B" w:rsidRDefault="00996947" w:rsidP="00996947">
      <w:pPr>
        <w:ind w:right="141"/>
        <w:rPr>
          <w:rFonts w:cs="Calibri"/>
          <w:b/>
          <w:lang w:val="it-IT"/>
        </w:rPr>
      </w:pPr>
      <w:r w:rsidRPr="001E424B">
        <w:rPr>
          <w:rFonts w:cs="Calibri"/>
          <w:b/>
          <w:lang w:val="it-IT"/>
        </w:rPr>
        <w:t>DECIZIA REFERITOARE LA ELIGIBILITATEA PROIECTULUI PROIECTUL ESTE:</w:t>
      </w:r>
    </w:p>
    <w:p w:rsidR="00996947" w:rsidRPr="001E424B" w:rsidRDefault="00996947" w:rsidP="003C36F1">
      <w:pPr>
        <w:numPr>
          <w:ilvl w:val="0"/>
          <w:numId w:val="6"/>
        </w:numPr>
        <w:spacing w:before="0" w:line="240" w:lineRule="auto"/>
        <w:ind w:right="2554"/>
        <w:rPr>
          <w:rFonts w:cs="Calibri"/>
          <w:b/>
        </w:rPr>
      </w:pPr>
      <w:r w:rsidRPr="001E424B">
        <w:rPr>
          <w:rFonts w:cs="Calibri"/>
          <w:b/>
        </w:rPr>
        <w:t>ELIGIBIL</w:t>
      </w:r>
    </w:p>
    <w:p w:rsidR="00996947" w:rsidRPr="001E424B" w:rsidRDefault="00996947" w:rsidP="003C36F1">
      <w:pPr>
        <w:numPr>
          <w:ilvl w:val="0"/>
          <w:numId w:val="6"/>
        </w:numPr>
        <w:spacing w:before="0" w:after="216" w:line="240" w:lineRule="auto"/>
        <w:ind w:right="14"/>
        <w:rPr>
          <w:rFonts w:cs="Calibri"/>
          <w:b/>
        </w:rPr>
      </w:pPr>
      <w:r w:rsidRPr="001E424B">
        <w:rPr>
          <w:rFonts w:cs="Calibri"/>
          <w:b/>
        </w:rPr>
        <w:t>NEELIGIBIL</w:t>
      </w:r>
    </w:p>
    <w:p w:rsidR="00996947" w:rsidRPr="001E424B" w:rsidRDefault="00996947" w:rsidP="00996947">
      <w:pPr>
        <w:spacing w:after="4" w:line="269" w:lineRule="auto"/>
        <w:ind w:right="413"/>
        <w:rPr>
          <w:rFonts w:cs="Calibri"/>
          <w:lang w:val="it-IT"/>
        </w:rPr>
      </w:pPr>
      <w:r w:rsidRPr="001E424B">
        <w:rPr>
          <w:rFonts w:cs="Calibri"/>
          <w:lang w:val="it-IT"/>
        </w:rPr>
        <w:t>Dacă toate criteriile de eligibilitate aplicate proiectului au fost îndeplinite, proiectul este eligibil. In cazul proiectelor neeligibile se va completa rubrica Observatii cu toate motivele de neeligibilitate ale proiectului.</w:t>
      </w:r>
    </w:p>
    <w:p w:rsidR="00996947" w:rsidRPr="001E424B" w:rsidRDefault="00996947" w:rsidP="00996947">
      <w:pPr>
        <w:spacing w:after="232" w:line="269" w:lineRule="auto"/>
        <w:ind w:right="408"/>
        <w:rPr>
          <w:rFonts w:cs="Calibri"/>
          <w:lang w:val="it-IT"/>
        </w:rPr>
      </w:pPr>
      <w:r w:rsidRPr="001E424B">
        <w:rPr>
          <w:rFonts w:cs="Calibri"/>
          <w:lang w:val="it-IT"/>
        </w:rPr>
        <w:t>Expertul care întocmește Fișa de verificare își concretizează verificarea prin înscrierea unei bife în căsułele/câmpurile respective. Persoana care verifică munca expertului certifică acest lucru prin înscrierea unei linii oblice („ \ ") de la stânga sus spre dreapta jos, suprapusă peste bifa expertului.</w:t>
      </w:r>
    </w:p>
    <w:tbl>
      <w:tblPr>
        <w:tblW w:w="5000" w:type="pct"/>
        <w:tblCellMar>
          <w:top w:w="65" w:type="dxa"/>
          <w:left w:w="53" w:type="dxa"/>
          <w:right w:w="115" w:type="dxa"/>
        </w:tblCellMar>
        <w:tblLook w:val="04A0" w:firstRow="1" w:lastRow="0" w:firstColumn="1" w:lastColumn="0" w:noHBand="0" w:noVBand="1"/>
      </w:tblPr>
      <w:tblGrid>
        <w:gridCol w:w="9528"/>
      </w:tblGrid>
      <w:tr w:rsidR="00996947" w:rsidRPr="001E424B" w:rsidTr="00996947">
        <w:trPr>
          <w:trHeight w:val="209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rsidR="00996947" w:rsidRPr="001E424B" w:rsidRDefault="00996947" w:rsidP="00996947">
            <w:pPr>
              <w:spacing w:after="234" w:line="259" w:lineRule="auto"/>
              <w:rPr>
                <w:rFonts w:cs="Calibri"/>
              </w:rPr>
            </w:pPr>
            <w:r w:rsidRPr="001E424B">
              <w:rPr>
                <w:rFonts w:cs="Calibri"/>
                <w:u w:val="single" w:color="000000"/>
              </w:rPr>
              <w:t>Observatii:</w:t>
            </w:r>
          </w:p>
          <w:p w:rsidR="00996947" w:rsidRPr="001E424B" w:rsidRDefault="00996947" w:rsidP="00996947">
            <w:pPr>
              <w:spacing w:line="259" w:lineRule="auto"/>
              <w:ind w:left="10"/>
              <w:rPr>
                <w:rFonts w:cs="Calibri"/>
              </w:rPr>
            </w:pPr>
            <w:r w:rsidRPr="001E424B">
              <w:rPr>
                <w:rFonts w:cs="Calibri"/>
              </w:rPr>
              <w:t>Se detaliază:</w:t>
            </w:r>
          </w:p>
          <w:p w:rsidR="00996947" w:rsidRPr="001E424B" w:rsidRDefault="00996947" w:rsidP="003C36F1">
            <w:pPr>
              <w:numPr>
                <w:ilvl w:val="0"/>
                <w:numId w:val="5"/>
              </w:numPr>
              <w:spacing w:before="0" w:after="24" w:line="235" w:lineRule="auto"/>
              <w:ind w:right="36"/>
              <w:jc w:val="left"/>
              <w:rPr>
                <w:rFonts w:cs="Calibri"/>
              </w:rPr>
            </w:pPr>
            <w:r w:rsidRPr="001E424B">
              <w:rPr>
                <w:rFonts w:cs="Calibri"/>
              </w:rPr>
              <w:t>pentru fiecare criteriu de eligibilitate care nu a fost îndeplinit, motivul neeligibilității, dacă este cazul,</w:t>
            </w:r>
          </w:p>
          <w:p w:rsidR="00996947" w:rsidRPr="001E424B" w:rsidRDefault="00996947" w:rsidP="003C36F1">
            <w:pPr>
              <w:numPr>
                <w:ilvl w:val="0"/>
                <w:numId w:val="5"/>
              </w:numPr>
              <w:spacing w:before="0" w:line="240" w:lineRule="auto"/>
              <w:ind w:right="36"/>
              <w:jc w:val="left"/>
              <w:rPr>
                <w:rFonts w:cs="Calibri"/>
                <w:lang w:val="it-IT"/>
              </w:rPr>
            </w:pPr>
            <w:r w:rsidRPr="001E424B">
              <w:rPr>
                <w:rFonts w:cs="Calibri"/>
                <w:lang w:val="it-IT"/>
              </w:rPr>
              <w:t>motivul reducerii valorii eligibile, a valorii publice sau a intensității sprijinului, dacă este cazul, - motivul neeligibilității din punct de vedere al verificării pe teren, dacă este cazul.</w:t>
            </w:r>
          </w:p>
          <w:p w:rsidR="00996947" w:rsidRPr="001E424B" w:rsidRDefault="00ED4F6F" w:rsidP="00996947">
            <w:pPr>
              <w:spacing w:line="259" w:lineRule="auto"/>
              <w:ind w:left="10"/>
              <w:rPr>
                <w:rFonts w:cs="Calibri"/>
              </w:rPr>
            </w:pPr>
            <w:r>
              <w:rPr>
                <w:rFonts w:cs="Calibri"/>
                <w:noProof/>
                <w:lang w:val="en-US"/>
              </w:rPr>
              <w:drawing>
                <wp:inline distT="0" distB="0" distL="0" distR="0">
                  <wp:extent cx="5347335" cy="22860"/>
                  <wp:effectExtent l="0" t="0" r="5715" b="0"/>
                  <wp:docPr id="5" name="Picture 22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7335" cy="22860"/>
                          </a:xfrm>
                          <a:prstGeom prst="rect">
                            <a:avLst/>
                          </a:prstGeom>
                          <a:noFill/>
                          <a:ln>
                            <a:noFill/>
                          </a:ln>
                        </pic:spPr>
                      </pic:pic>
                    </a:graphicData>
                  </a:graphic>
                </wp:inline>
              </w:drawing>
            </w:r>
          </w:p>
        </w:tc>
      </w:tr>
    </w:tbl>
    <w:p w:rsidR="0058593B" w:rsidRPr="001E424B" w:rsidRDefault="0058593B" w:rsidP="0058593B">
      <w:pPr>
        <w:spacing w:line="240" w:lineRule="auto"/>
        <w:rPr>
          <w:vanish/>
        </w:rPr>
        <w:sectPr w:rsidR="0058593B" w:rsidRPr="001E424B" w:rsidSect="0058593B">
          <w:type w:val="continuous"/>
          <w:pgSz w:w="11909" w:h="16834" w:code="9"/>
          <w:pgMar w:top="1138" w:right="1411" w:bottom="1138" w:left="1138" w:header="576" w:footer="432" w:gutter="0"/>
          <w:cols w:space="720"/>
        </w:sectPr>
      </w:pPr>
    </w:p>
    <w:p w:rsidR="0058593B" w:rsidRPr="001E424B" w:rsidRDefault="0058593B" w:rsidP="0058593B">
      <w:pPr>
        <w:spacing w:line="240" w:lineRule="auto"/>
        <w:rPr>
          <w:vanish/>
        </w:rPr>
      </w:pPr>
    </w:p>
    <w:p w:rsidR="0058593B" w:rsidRPr="001E424B" w:rsidRDefault="0058593B" w:rsidP="000C11C5">
      <w:pPr>
        <w:overflowPunct w:val="0"/>
        <w:autoSpaceDE w:val="0"/>
        <w:autoSpaceDN w:val="0"/>
        <w:adjustRightInd w:val="0"/>
        <w:spacing w:line="240" w:lineRule="auto"/>
        <w:jc w:val="left"/>
        <w:textAlignment w:val="baseline"/>
      </w:pPr>
      <w:r w:rsidRPr="001E424B">
        <w:t xml:space="preserve">Aprobat: </w:t>
      </w:r>
      <w:r w:rsidR="00396CEC" w:rsidRPr="001E424B">
        <w:t>Reprezentant legal</w:t>
      </w:r>
      <w:r w:rsidRPr="001E424B">
        <w:t xml:space="preserve"> GAL </w:t>
      </w:r>
      <w:r w:rsidR="00396CEC" w:rsidRPr="001E424B">
        <w:t>Siretul Verde</w:t>
      </w:r>
    </w:p>
    <w:p w:rsidR="0058593B" w:rsidRPr="001E424B" w:rsidRDefault="0058593B" w:rsidP="0058593B">
      <w:pPr>
        <w:overflowPunct w:val="0"/>
        <w:autoSpaceDE w:val="0"/>
        <w:autoSpaceDN w:val="0"/>
        <w:adjustRightInd w:val="0"/>
        <w:spacing w:line="240" w:lineRule="auto"/>
        <w:jc w:val="center"/>
        <w:textAlignment w:val="baseline"/>
        <w:rPr>
          <w:i/>
        </w:rPr>
        <w:sectPr w:rsidR="0058593B" w:rsidRPr="001E424B" w:rsidSect="006A0059">
          <w:type w:val="continuous"/>
          <w:pgSz w:w="11909" w:h="16834" w:code="9"/>
          <w:pgMar w:top="1138" w:right="1411" w:bottom="1138" w:left="1138" w:header="576" w:footer="432" w:gutter="0"/>
          <w:cols w:num="2" w:space="720"/>
        </w:sectPr>
      </w:pPr>
    </w:p>
    <w:p w:rsidR="0058593B" w:rsidRPr="001E424B" w:rsidRDefault="0058593B" w:rsidP="0058593B">
      <w:pPr>
        <w:overflowPunct w:val="0"/>
        <w:autoSpaceDE w:val="0"/>
        <w:autoSpaceDN w:val="0"/>
        <w:adjustRightInd w:val="0"/>
        <w:spacing w:line="240" w:lineRule="auto"/>
        <w:textAlignment w:val="baseline"/>
        <w:rPr>
          <w:i/>
        </w:rPr>
      </w:pPr>
      <w:r w:rsidRPr="001E424B">
        <w:rPr>
          <w:i/>
        </w:rPr>
        <w:lastRenderedPageBreak/>
        <w:t>Nume/Prenume …………………….......</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Semnătura şi ştampila ...................</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Data………......................................</w:t>
      </w:r>
    </w:p>
    <w:p w:rsidR="0058593B" w:rsidRPr="001E424B" w:rsidRDefault="0058593B" w:rsidP="0058593B">
      <w:pPr>
        <w:overflowPunct w:val="0"/>
        <w:autoSpaceDE w:val="0"/>
        <w:autoSpaceDN w:val="0"/>
        <w:adjustRightInd w:val="0"/>
        <w:spacing w:line="240" w:lineRule="auto"/>
        <w:textAlignment w:val="baseline"/>
      </w:pPr>
    </w:p>
    <w:p w:rsidR="0058593B" w:rsidRPr="001E424B" w:rsidRDefault="0058593B" w:rsidP="0058593B">
      <w:pPr>
        <w:overflowPunct w:val="0"/>
        <w:autoSpaceDE w:val="0"/>
        <w:autoSpaceDN w:val="0"/>
        <w:adjustRightInd w:val="0"/>
        <w:spacing w:line="240" w:lineRule="auto"/>
        <w:textAlignment w:val="baseline"/>
      </w:pPr>
      <w:r w:rsidRPr="001E424B">
        <w:t xml:space="preserve">Verificat: Expert 2 </w:t>
      </w:r>
      <w:r w:rsidR="00396CEC" w:rsidRPr="001E424B">
        <w:t>GAL Siretul Verde</w:t>
      </w:r>
    </w:p>
    <w:p w:rsidR="0058593B" w:rsidRPr="001E424B" w:rsidRDefault="0058593B" w:rsidP="0058593B">
      <w:pPr>
        <w:overflowPunct w:val="0"/>
        <w:autoSpaceDE w:val="0"/>
        <w:autoSpaceDN w:val="0"/>
        <w:adjustRightInd w:val="0"/>
        <w:spacing w:line="240" w:lineRule="auto"/>
        <w:textAlignment w:val="baseline"/>
        <w:rPr>
          <w:i/>
        </w:rPr>
      </w:pPr>
      <w:r w:rsidRPr="001E424B">
        <w:rPr>
          <w:i/>
        </w:rPr>
        <w:lastRenderedPageBreak/>
        <w:t>Nume/Prenume ……………………......</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Semnătura....................................</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Data……........................................</w:t>
      </w:r>
    </w:p>
    <w:p w:rsidR="0058593B" w:rsidRPr="001E424B" w:rsidRDefault="0058593B" w:rsidP="0058593B">
      <w:pPr>
        <w:overflowPunct w:val="0"/>
        <w:autoSpaceDE w:val="0"/>
        <w:autoSpaceDN w:val="0"/>
        <w:adjustRightInd w:val="0"/>
        <w:spacing w:line="240" w:lineRule="auto"/>
        <w:textAlignment w:val="baseline"/>
      </w:pPr>
    </w:p>
    <w:p w:rsidR="0058593B" w:rsidRPr="001E424B" w:rsidRDefault="0058593B" w:rsidP="0058593B">
      <w:pPr>
        <w:overflowPunct w:val="0"/>
        <w:autoSpaceDE w:val="0"/>
        <w:autoSpaceDN w:val="0"/>
        <w:adjustRightInd w:val="0"/>
        <w:spacing w:line="240" w:lineRule="auto"/>
        <w:textAlignment w:val="baseline"/>
      </w:pPr>
      <w:r w:rsidRPr="001E424B">
        <w:t xml:space="preserve">Întocmit: Expert  1 </w:t>
      </w:r>
      <w:r w:rsidR="00396CEC" w:rsidRPr="001E424B">
        <w:t>GAL Siretul Verde</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Nume/Prenume ……………………......</w:t>
      </w:r>
    </w:p>
    <w:p w:rsidR="0058593B" w:rsidRPr="001E424B" w:rsidRDefault="0058593B" w:rsidP="0058593B">
      <w:pPr>
        <w:overflowPunct w:val="0"/>
        <w:autoSpaceDE w:val="0"/>
        <w:autoSpaceDN w:val="0"/>
        <w:adjustRightInd w:val="0"/>
        <w:spacing w:line="240" w:lineRule="auto"/>
        <w:textAlignment w:val="baseline"/>
        <w:rPr>
          <w:i/>
        </w:rPr>
      </w:pPr>
      <w:r w:rsidRPr="001E424B">
        <w:rPr>
          <w:i/>
        </w:rPr>
        <w:t>Semnătura....................................</w:t>
      </w:r>
    </w:p>
    <w:p w:rsidR="0058593B" w:rsidRPr="001E424B" w:rsidRDefault="0058593B" w:rsidP="0058593B">
      <w:pPr>
        <w:overflowPunct w:val="0"/>
        <w:autoSpaceDE w:val="0"/>
        <w:autoSpaceDN w:val="0"/>
        <w:adjustRightInd w:val="0"/>
        <w:spacing w:line="240" w:lineRule="auto"/>
        <w:textAlignment w:val="baseline"/>
      </w:pPr>
      <w:r w:rsidRPr="001E424B">
        <w:rPr>
          <w:i/>
        </w:rPr>
        <w:t>Data……......................................</w:t>
      </w:r>
    </w:p>
    <w:p w:rsidR="0058593B" w:rsidRPr="001E424B" w:rsidRDefault="0058593B" w:rsidP="0058593B">
      <w:pPr>
        <w:overflowPunct w:val="0"/>
        <w:autoSpaceDE w:val="0"/>
        <w:autoSpaceDN w:val="0"/>
        <w:adjustRightInd w:val="0"/>
        <w:spacing w:line="240" w:lineRule="auto"/>
        <w:textAlignment w:val="baseline"/>
        <w:sectPr w:rsidR="0058593B" w:rsidRPr="001E424B" w:rsidSect="006A0059">
          <w:type w:val="continuous"/>
          <w:pgSz w:w="11909" w:h="16834" w:code="9"/>
          <w:pgMar w:top="1138" w:right="1411" w:bottom="1138" w:left="1138" w:header="576" w:footer="432" w:gutter="0"/>
          <w:cols w:space="720"/>
        </w:sectPr>
      </w:pPr>
    </w:p>
    <w:p w:rsidR="0058593B" w:rsidRPr="001E424B" w:rsidRDefault="0058593B" w:rsidP="0058593B">
      <w:pPr>
        <w:overflowPunct w:val="0"/>
        <w:autoSpaceDE w:val="0"/>
        <w:autoSpaceDN w:val="0"/>
        <w:adjustRightInd w:val="0"/>
        <w:spacing w:line="240" w:lineRule="auto"/>
        <w:textAlignment w:val="baseline"/>
      </w:pPr>
    </w:p>
    <w:p w:rsidR="0058593B" w:rsidRPr="001E424B" w:rsidRDefault="0058593B" w:rsidP="0058593B">
      <w:pPr>
        <w:spacing w:before="120" w:after="120" w:line="240" w:lineRule="auto"/>
        <w:rPr>
          <w:b/>
          <w:i/>
          <w:u w:val="single"/>
        </w:rPr>
      </w:pPr>
    </w:p>
    <w:p w:rsidR="000A4C51" w:rsidRPr="001E424B" w:rsidRDefault="000A4C51" w:rsidP="0058593B">
      <w:pPr>
        <w:spacing w:before="120" w:after="120" w:line="240" w:lineRule="auto"/>
        <w:rPr>
          <w:b/>
          <w:i/>
          <w:u w:val="single"/>
        </w:rPr>
      </w:pPr>
    </w:p>
    <w:p w:rsidR="000A4C51" w:rsidRPr="001E424B" w:rsidRDefault="000A4C51" w:rsidP="0058593B">
      <w:pPr>
        <w:spacing w:before="120" w:after="120" w:line="240" w:lineRule="auto"/>
        <w:rPr>
          <w:b/>
          <w:i/>
          <w:u w:val="single"/>
        </w:rPr>
      </w:pPr>
    </w:p>
    <w:p w:rsidR="000A4C51" w:rsidRPr="001E424B" w:rsidRDefault="000A4C51" w:rsidP="0058593B">
      <w:pPr>
        <w:spacing w:before="120" w:after="120" w:line="240" w:lineRule="auto"/>
        <w:rPr>
          <w:b/>
          <w:i/>
          <w:u w:val="single"/>
        </w:rPr>
      </w:pPr>
    </w:p>
    <w:p w:rsidR="000A4C51" w:rsidRPr="001E424B" w:rsidRDefault="000A4C51" w:rsidP="0058593B">
      <w:pPr>
        <w:spacing w:before="120" w:after="120" w:line="240" w:lineRule="auto"/>
        <w:rPr>
          <w:b/>
          <w:i/>
          <w:u w:val="single"/>
        </w:rPr>
      </w:pPr>
    </w:p>
    <w:p w:rsidR="000A4C51" w:rsidRPr="001E424B" w:rsidRDefault="000A4C51" w:rsidP="0058593B">
      <w:pPr>
        <w:spacing w:before="120" w:after="120" w:line="240" w:lineRule="auto"/>
        <w:rPr>
          <w:b/>
          <w:i/>
          <w:u w:val="single"/>
        </w:rPr>
        <w:sectPr w:rsidR="000A4C51" w:rsidRPr="001E424B" w:rsidSect="006A0059">
          <w:type w:val="continuous"/>
          <w:pgSz w:w="11909" w:h="16834" w:code="9"/>
          <w:pgMar w:top="1138" w:right="1411" w:bottom="1138" w:left="1138" w:header="576" w:footer="432" w:gutter="0"/>
          <w:cols w:num="2" w:space="720"/>
        </w:sectPr>
      </w:pPr>
    </w:p>
    <w:p w:rsidR="008D0233" w:rsidRPr="001E424B" w:rsidRDefault="008D0233" w:rsidP="0058593B">
      <w:pPr>
        <w:spacing w:before="120" w:after="120" w:line="240" w:lineRule="auto"/>
        <w:rPr>
          <w:b/>
          <w:i/>
          <w:u w:val="single"/>
        </w:rPr>
      </w:pPr>
    </w:p>
    <w:p w:rsidR="0058593B" w:rsidRPr="001E424B" w:rsidRDefault="0058593B" w:rsidP="0058593B">
      <w:pPr>
        <w:spacing w:before="120" w:after="120" w:line="240" w:lineRule="auto"/>
        <w:rPr>
          <w:b/>
          <w:i/>
          <w:u w:val="single"/>
        </w:rPr>
      </w:pPr>
    </w:p>
    <w:p w:rsidR="0058593B" w:rsidRPr="001E424B" w:rsidRDefault="0058593B" w:rsidP="000C11C5">
      <w:pPr>
        <w:spacing w:before="120" w:after="120" w:line="240" w:lineRule="auto"/>
        <w:jc w:val="center"/>
        <w:sectPr w:rsidR="0058593B" w:rsidRPr="001E424B" w:rsidSect="006A0059">
          <w:type w:val="continuous"/>
          <w:pgSz w:w="11909" w:h="16834" w:code="9"/>
          <w:pgMar w:top="1138" w:right="1411" w:bottom="1138" w:left="1138" w:header="576" w:footer="432" w:gutter="0"/>
          <w:cols w:space="720"/>
        </w:sectPr>
      </w:pPr>
    </w:p>
    <w:p w:rsidR="0058593B" w:rsidRPr="001E424B" w:rsidRDefault="0058593B" w:rsidP="000C11C5">
      <w:pPr>
        <w:shd w:val="clear" w:color="auto" w:fill="D9D9D9"/>
        <w:overflowPunct w:val="0"/>
        <w:autoSpaceDE w:val="0"/>
        <w:autoSpaceDN w:val="0"/>
        <w:adjustRightInd w:val="0"/>
        <w:spacing w:before="120" w:after="120" w:line="240" w:lineRule="auto"/>
        <w:jc w:val="center"/>
        <w:textAlignment w:val="baseline"/>
        <w:rPr>
          <w:b/>
        </w:rPr>
      </w:pPr>
      <w:r w:rsidRPr="001E424B">
        <w:rPr>
          <w:b/>
        </w:rPr>
        <w:lastRenderedPageBreak/>
        <w:t xml:space="preserve">METODOLOGIA DE VERIFICARE SPECIFICĂ PENTRU </w:t>
      </w:r>
      <w:r w:rsidR="008E136A" w:rsidRPr="001E424B">
        <w:rPr>
          <w:b/>
        </w:rPr>
        <w:t xml:space="preserve">MASURA </w:t>
      </w:r>
      <w:r w:rsidR="000A4C51" w:rsidRPr="001E424B">
        <w:rPr>
          <w:rFonts w:cs="Calibri"/>
          <w:b/>
          <w:spacing w:val="-1"/>
        </w:rPr>
        <w:t>11/6C</w:t>
      </w:r>
    </w:p>
    <w:p w:rsidR="000A4C51" w:rsidRPr="001E424B" w:rsidRDefault="000A4C51" w:rsidP="0058593B">
      <w:pPr>
        <w:overflowPunct w:val="0"/>
        <w:autoSpaceDE w:val="0"/>
        <w:autoSpaceDN w:val="0"/>
        <w:adjustRightInd w:val="0"/>
        <w:spacing w:before="120" w:after="120" w:line="240" w:lineRule="auto"/>
        <w:textAlignment w:val="baseline"/>
        <w:rPr>
          <w:b/>
        </w:rPr>
      </w:pPr>
    </w:p>
    <w:p w:rsidR="0058593B" w:rsidRPr="001E424B" w:rsidRDefault="0058593B" w:rsidP="0058593B">
      <w:pPr>
        <w:overflowPunct w:val="0"/>
        <w:autoSpaceDE w:val="0"/>
        <w:autoSpaceDN w:val="0"/>
        <w:adjustRightInd w:val="0"/>
        <w:spacing w:before="120" w:after="120" w:line="240" w:lineRule="auto"/>
        <w:textAlignment w:val="baseline"/>
        <w:rPr>
          <w:b/>
        </w:rPr>
      </w:pPr>
      <w:r w:rsidRPr="001E424B">
        <w:rPr>
          <w:b/>
        </w:rPr>
        <w:t>VERIFICAREA CRITERIILOR DE ELIGIBILITATE A PROIECTULUI</w:t>
      </w:r>
    </w:p>
    <w:p w:rsidR="0058593B" w:rsidRPr="001E424B" w:rsidRDefault="0058593B" w:rsidP="0058593B">
      <w:pPr>
        <w:tabs>
          <w:tab w:val="left" w:pos="3120"/>
          <w:tab w:val="center" w:pos="4320"/>
          <w:tab w:val="right" w:pos="8640"/>
        </w:tabs>
        <w:rPr>
          <w:rFonts w:cs="Calibri"/>
          <w:i/>
        </w:rPr>
      </w:pPr>
      <w:r w:rsidRPr="001E424B">
        <w:rPr>
          <w:rFonts w:cs="Calibri"/>
          <w:b/>
          <w:i/>
        </w:rPr>
        <w:t xml:space="preserve">Nota! </w:t>
      </w:r>
      <w:r w:rsidRPr="001E424B">
        <w:rPr>
          <w:rFonts w:cs="Calibri"/>
          <w:i/>
        </w:rPr>
        <w:t>La punctele de verificare unde situatia o impune (de ex: interogare baze de date,etc), expertul GAL solicita acele informatii</w:t>
      </w:r>
      <w:r w:rsidR="008E136A" w:rsidRPr="001E424B">
        <w:rPr>
          <w:rFonts w:cs="Calibri"/>
          <w:i/>
        </w:rPr>
        <w:t xml:space="preserve"> printr-o  adresa catre OJFIR Vrancea/Galati</w:t>
      </w:r>
      <w:r w:rsidRPr="001E424B">
        <w:rPr>
          <w:rFonts w:cs="Calibri"/>
          <w:i/>
        </w:rPr>
        <w:t>.</w:t>
      </w:r>
    </w:p>
    <w:p w:rsidR="0058593B" w:rsidRPr="001E424B" w:rsidRDefault="0058593B" w:rsidP="0058593B">
      <w:pPr>
        <w:spacing w:before="120" w:after="120" w:line="240" w:lineRule="auto"/>
        <w:rPr>
          <w:b/>
        </w:rPr>
      </w:pPr>
      <w:r w:rsidRPr="001E424B">
        <w:rPr>
          <w:b/>
        </w:rPr>
        <w:t>A. Verificarea eligibilității solicitantului</w:t>
      </w:r>
    </w:p>
    <w:p w:rsidR="0058593B" w:rsidRPr="001E424B" w:rsidRDefault="0058593B" w:rsidP="0058593B">
      <w:pPr>
        <w:spacing w:before="120" w:after="120" w:line="240" w:lineRule="auto"/>
        <w:rPr>
          <w:vanish/>
        </w:rPr>
      </w:pPr>
      <w:r w:rsidRPr="001E424B" w:rsidDel="003A42BE">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6238"/>
      </w:tblGrid>
      <w:tr w:rsidR="0058593B" w:rsidRPr="001E424B" w:rsidTr="006A0059">
        <w:trPr>
          <w:trHeight w:val="427"/>
        </w:trPr>
        <w:tc>
          <w:tcPr>
            <w:tcW w:w="1743" w:type="pct"/>
            <w:tcBorders>
              <w:top w:val="single" w:sz="4" w:space="0" w:color="auto"/>
              <w:left w:val="single" w:sz="4" w:space="0" w:color="auto"/>
              <w:bottom w:val="single" w:sz="4" w:space="0" w:color="auto"/>
              <w:right w:val="single" w:sz="4" w:space="0" w:color="auto"/>
            </w:tcBorders>
            <w:shd w:val="clear" w:color="auto" w:fill="D9D9D9"/>
          </w:tcPr>
          <w:p w:rsidR="0058593B" w:rsidRPr="001E424B" w:rsidRDefault="0058593B" w:rsidP="006A0059">
            <w:pPr>
              <w:overflowPunct w:val="0"/>
              <w:autoSpaceDE w:val="0"/>
              <w:autoSpaceDN w:val="0"/>
              <w:adjustRightInd w:val="0"/>
              <w:spacing w:line="240" w:lineRule="auto"/>
              <w:textAlignment w:val="baseline"/>
              <w:rPr>
                <w:rFonts w:cs="Calibri"/>
                <w:b/>
              </w:rPr>
            </w:pPr>
            <w:r w:rsidRPr="001E424B">
              <w:rPr>
                <w:rFonts w:cs="Calibri"/>
                <w:b/>
              </w:rPr>
              <w:t>DOCUMENTE DE PREZENTAT</w:t>
            </w:r>
          </w:p>
        </w:tc>
        <w:tc>
          <w:tcPr>
            <w:tcW w:w="3257" w:type="pct"/>
            <w:tcBorders>
              <w:top w:val="single" w:sz="4" w:space="0" w:color="auto"/>
              <w:left w:val="single" w:sz="4" w:space="0" w:color="auto"/>
              <w:bottom w:val="single" w:sz="4" w:space="0" w:color="auto"/>
              <w:right w:val="single" w:sz="4" w:space="0" w:color="auto"/>
            </w:tcBorders>
            <w:shd w:val="clear" w:color="auto" w:fill="D9D9D9"/>
          </w:tcPr>
          <w:p w:rsidR="0058593B" w:rsidRPr="001E424B" w:rsidRDefault="0058593B" w:rsidP="006A0059">
            <w:pPr>
              <w:overflowPunct w:val="0"/>
              <w:autoSpaceDE w:val="0"/>
              <w:autoSpaceDN w:val="0"/>
              <w:adjustRightInd w:val="0"/>
              <w:spacing w:line="240" w:lineRule="auto"/>
              <w:jc w:val="center"/>
              <w:textAlignment w:val="baseline"/>
              <w:rPr>
                <w:rFonts w:cs="Calibri"/>
                <w:b/>
              </w:rPr>
            </w:pPr>
            <w:r w:rsidRPr="001E424B">
              <w:rPr>
                <w:rFonts w:cs="Calibri"/>
                <w:b/>
              </w:rPr>
              <w:t>PUNCTE DE VERIFICAT IN DOCUMENTE</w:t>
            </w:r>
          </w:p>
        </w:tc>
      </w:tr>
      <w:tr w:rsidR="00FB3914" w:rsidRPr="001E424B" w:rsidTr="006A0059">
        <w:trPr>
          <w:trHeight w:val="5704"/>
        </w:trPr>
        <w:tc>
          <w:tcPr>
            <w:tcW w:w="1743" w:type="pct"/>
            <w:tcBorders>
              <w:top w:val="single" w:sz="4" w:space="0" w:color="auto"/>
              <w:left w:val="single" w:sz="4" w:space="0" w:color="auto"/>
              <w:bottom w:val="single" w:sz="4" w:space="0" w:color="auto"/>
              <w:right w:val="single" w:sz="4" w:space="0" w:color="auto"/>
            </w:tcBorders>
          </w:tcPr>
          <w:p w:rsidR="00FB3914" w:rsidRPr="001E424B" w:rsidRDefault="00FB3914" w:rsidP="003C36F1">
            <w:r w:rsidRPr="001E424B">
              <w:lastRenderedPageBreak/>
              <w:t>1. Cererea de finanțare se află în sistem (solicitantul a mai depus acelaşi proiect în cadrul altei măsuri din PNDR)?</w:t>
            </w:r>
          </w:p>
        </w:tc>
        <w:tc>
          <w:tcPr>
            <w:tcW w:w="3257" w:type="pct"/>
            <w:tcBorders>
              <w:top w:val="single" w:sz="4" w:space="0" w:color="auto"/>
              <w:left w:val="single" w:sz="4" w:space="0" w:color="auto"/>
              <w:bottom w:val="single" w:sz="4" w:space="0" w:color="auto"/>
              <w:right w:val="single" w:sz="4" w:space="0" w:color="auto"/>
            </w:tcBorders>
          </w:tcPr>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Verificarea de către GAL se va face în baza informațiilor primite de experţii verificatori  de la AFIR.</w:t>
            </w:r>
          </w:p>
          <w:p w:rsidR="00FB3914" w:rsidRPr="001E424B" w:rsidRDefault="00FB3914" w:rsidP="001D5624">
            <w:pPr>
              <w:pStyle w:val="NoSpacing1"/>
              <w:rPr>
                <w:rFonts w:ascii="Calibri" w:hAnsi="Calibri" w:cs="Calibri"/>
                <w:sz w:val="22"/>
                <w:szCs w:val="22"/>
              </w:rPr>
            </w:pP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Verificarea se face în Registrul electronic al aplicaţiilor, pe câmpul CUI.</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 se va bifa „NU” - pentru cerere de finanțare nouă – CF nu figurează cu statut completat în Registrul electronic.</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 Dacă în Registrul electronic statutul nu este completat, atunci este o cerere de finanţare  nouă.</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Dacă în Registrul electronic statutul este:</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Rt = retrasă, solicitantul  poate redepune cererea de finanţare o singură dată în cadrul aceleiaşi sesiuni continue de depunere;</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Expertul bifează NU dacă solicitantul a redepus o singură dată după retragere în cadrul sesiunii continue de depunere. În caz contrar se bifează DA.</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 xml:space="preserve">Neconformă, </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Expertul bifează NU dacă solicitantul a redepus o singură dată după declararea ca neconformă, în cadrul sesiunii continue de depunere. În caz contrar se bifează DA.</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 Na=respinsă/neadmisă pentru verificare, se acceptă pentru verificare    cel mult încă o dată în aceeaşi sesiune.</w:t>
            </w:r>
          </w:p>
          <w:p w:rsidR="00FB3914" w:rsidRPr="001E424B" w:rsidRDefault="00FB3914" w:rsidP="001D5624">
            <w:pPr>
              <w:pStyle w:val="NoSpacing1"/>
              <w:rPr>
                <w:rFonts w:ascii="Calibri" w:hAnsi="Calibri" w:cs="Calibri"/>
                <w:sz w:val="22"/>
                <w:szCs w:val="22"/>
              </w:rPr>
            </w:pPr>
            <w:r w:rsidRPr="001E424B">
              <w:rPr>
                <w:rFonts w:ascii="Calibri" w:hAnsi="Calibri" w:cs="Calibri"/>
                <w:sz w:val="22"/>
                <w:szCs w:val="22"/>
              </w:rPr>
              <w:t>Se va bifa „DA” – cererea a mai fost depusă, aceasta  conduce la neeligibilitatea cererii de finanțare depuse în cadrul sesiunii respective, se menţionează în rubrica Observaţii</w:t>
            </w:r>
          </w:p>
        </w:tc>
      </w:tr>
      <w:tr w:rsidR="00FB3914" w:rsidRPr="001E424B" w:rsidTr="006A0059">
        <w:trPr>
          <w:trHeight w:val="1703"/>
        </w:trPr>
        <w:tc>
          <w:tcPr>
            <w:tcW w:w="1743" w:type="pct"/>
            <w:tcBorders>
              <w:top w:val="single" w:sz="4" w:space="0" w:color="auto"/>
              <w:left w:val="single" w:sz="4" w:space="0" w:color="auto"/>
              <w:bottom w:val="single" w:sz="4" w:space="0" w:color="auto"/>
              <w:right w:val="single" w:sz="4" w:space="0" w:color="auto"/>
            </w:tcBorders>
          </w:tcPr>
          <w:p w:rsidR="00FB3914" w:rsidRPr="001E424B" w:rsidRDefault="00FB3914" w:rsidP="003C36F1">
            <w:r w:rsidRPr="001E424B">
              <w:t>2. Solicitantul este înregistrat în Registrul debitorilor AFIR atât pentru Programul SAPARD, cât și pentru FEADR?</w:t>
            </w:r>
          </w:p>
          <w:p w:rsidR="00FB3914" w:rsidRPr="001E424B" w:rsidRDefault="00FB3914" w:rsidP="00FB3914">
            <w:pPr>
              <w:overflowPunct w:val="0"/>
              <w:autoSpaceDE w:val="0"/>
              <w:autoSpaceDN w:val="0"/>
              <w:adjustRightInd w:val="0"/>
              <w:spacing w:line="240" w:lineRule="auto"/>
              <w:textAlignment w:val="baseline"/>
              <w:rPr>
                <w:rFonts w:cs="Calibri"/>
                <w:shd w:val="clear" w:color="auto" w:fill="FFFF00"/>
              </w:rPr>
            </w:pPr>
            <w:r w:rsidRPr="001E424B">
              <w:rPr>
                <w:rFonts w:cs="Calibri"/>
              </w:rPr>
              <w:t>Documente verificate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Declaraţia pe propria răspundere a solicitantului din secțiunea F din cererea de finanțare.</w:t>
            </w:r>
          </w:p>
          <w:p w:rsidR="00FB3914" w:rsidRPr="001E424B" w:rsidRDefault="00FB3914" w:rsidP="003C36F1"/>
        </w:tc>
        <w:tc>
          <w:tcPr>
            <w:tcW w:w="3257" w:type="pct"/>
            <w:tcBorders>
              <w:top w:val="single" w:sz="4" w:space="0" w:color="auto"/>
              <w:left w:val="single" w:sz="4" w:space="0" w:color="auto"/>
              <w:bottom w:val="single" w:sz="4" w:space="0" w:color="auto"/>
              <w:right w:val="single" w:sz="4" w:space="0" w:color="auto"/>
            </w:tcBorders>
            <w:hideMark/>
          </w:tcPr>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Expertul verifică dacă solicitantul este înscris cu debite în Registrul debitorilor pentru SAPARD şi FEADR, aflat pe link-ul </w:t>
            </w:r>
            <w:hyperlink r:id="rId10" w:history="1">
              <w:r w:rsidRPr="001E424B">
                <w:rPr>
                  <w:rStyle w:val="Hyperlink"/>
                  <w:rFonts w:cs="Calibri"/>
                </w:rPr>
                <w:t>\\alpaca\Debite</w:t>
              </w:r>
            </w:hyperlink>
            <w:r w:rsidRPr="001E424B">
              <w:rPr>
                <w:rFonts w:cs="Calibri"/>
              </w:rPr>
              <w:t xml:space="preserve">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În cazul în care solicitantul își asumă acest angajament în urma solicitării, semnează și ștampilează, după caz, declarația, expertul va bifa “DA”, cererea fiind declarată eligibilă.</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FB3914" w:rsidRPr="001E424B" w:rsidRDefault="00FB3914" w:rsidP="00FB3914">
            <w:pPr>
              <w:autoSpaceDE w:val="0"/>
              <w:autoSpaceDN w:val="0"/>
              <w:adjustRightInd w:val="0"/>
              <w:spacing w:line="240" w:lineRule="auto"/>
              <w:rPr>
                <w:rFonts w:cs="Calibri"/>
              </w:rPr>
            </w:pPr>
            <w:r w:rsidRPr="001E424B">
              <w:rPr>
                <w:rFonts w:cs="Calibri"/>
              </w:rPr>
              <w:t xml:space="preserve">În etapa prevăzută la SECȚIUNEA II punctul D: </w:t>
            </w:r>
            <w:r w:rsidRPr="001E424B">
              <w:rPr>
                <w:rFonts w:cs="Calibri"/>
                <w:i/>
              </w:rPr>
              <w:t>Verificarea conformităţii şi eligibilităţii documentelor solicitate în vederea contractării</w:t>
            </w:r>
            <w:r w:rsidRPr="001E424B">
              <w:rPr>
                <w:rFonts w:cs="Calibri"/>
              </w:rPr>
              <w:t xml:space="preserve"> expertul va verifica dacă beneficiarul a depus „</w:t>
            </w:r>
            <w:r w:rsidRPr="001E424B">
              <w:rPr>
                <w:rFonts w:cs="Calibri"/>
                <w:i/>
              </w:rPr>
              <w:t xml:space="preserve">Dovada </w:t>
            </w:r>
            <w:r w:rsidRPr="001E424B">
              <w:rPr>
                <w:rFonts w:cs="Calibri"/>
                <w:i/>
              </w:rPr>
              <w:lastRenderedPageBreak/>
              <w:t>achitării integrale a datoriei faţă de AFIR, inclusiv dobânzile şi majorările de întâziere (dacă este cazul)</w:t>
            </w:r>
            <w:r w:rsidRPr="001E424B">
              <w:rPr>
                <w:rFonts w:cs="Calibri"/>
              </w:rPr>
              <w:t>” în termenul precizat în notificarea AFIR privind selectarea cererii de finanțare și semnarea contractului de finanțare.</w:t>
            </w:r>
          </w:p>
        </w:tc>
      </w:tr>
      <w:tr w:rsidR="00FB3914" w:rsidRPr="001E424B" w:rsidTr="0097140E">
        <w:trPr>
          <w:trHeight w:val="2982"/>
        </w:trPr>
        <w:tc>
          <w:tcPr>
            <w:tcW w:w="1743" w:type="pct"/>
            <w:tcBorders>
              <w:top w:val="single" w:sz="4" w:space="0" w:color="auto"/>
              <w:left w:val="single" w:sz="4" w:space="0" w:color="auto"/>
              <w:bottom w:val="single" w:sz="4" w:space="0" w:color="auto"/>
              <w:right w:val="single" w:sz="4" w:space="0" w:color="auto"/>
            </w:tcBorders>
          </w:tcPr>
          <w:p w:rsidR="00FB3914" w:rsidRPr="001E424B" w:rsidRDefault="00FB3914" w:rsidP="00057227">
            <w:pPr>
              <w:jc w:val="left"/>
            </w:pPr>
            <w:r w:rsidRPr="001E424B">
              <w:lastRenderedPageBreak/>
              <w:t>3. Solicitantul se regăseşte în Bazele de date privind dubla finanţare?</w:t>
            </w:r>
          </w:p>
          <w:p w:rsidR="00FB3914" w:rsidRPr="001E424B" w:rsidRDefault="00FB3914" w:rsidP="00057227">
            <w:pPr>
              <w:overflowPunct w:val="0"/>
              <w:autoSpaceDE w:val="0"/>
              <w:autoSpaceDN w:val="0"/>
              <w:adjustRightInd w:val="0"/>
              <w:spacing w:line="240" w:lineRule="auto"/>
              <w:jc w:val="left"/>
              <w:textAlignment w:val="baseline"/>
              <w:rPr>
                <w:rFonts w:cs="Calibri"/>
                <w:shd w:val="clear" w:color="auto" w:fill="FFFF00"/>
              </w:rPr>
            </w:pPr>
            <w:r w:rsidRPr="001E424B">
              <w:rPr>
                <w:rFonts w:cs="Calibri"/>
              </w:rPr>
              <w:t>Documente verificate :</w:t>
            </w:r>
          </w:p>
          <w:p w:rsidR="00FB3914" w:rsidRPr="001E424B" w:rsidRDefault="00057227" w:rsidP="00057227">
            <w:pPr>
              <w:overflowPunct w:val="0"/>
              <w:autoSpaceDE w:val="0"/>
              <w:autoSpaceDN w:val="0"/>
              <w:adjustRightInd w:val="0"/>
              <w:spacing w:line="240" w:lineRule="auto"/>
              <w:jc w:val="left"/>
              <w:textAlignment w:val="baseline"/>
              <w:rPr>
                <w:rFonts w:cs="Calibri"/>
              </w:rPr>
            </w:pPr>
            <w:r w:rsidRPr="001E424B">
              <w:rPr>
                <w:rFonts w:cs="Calibri"/>
              </w:rPr>
              <w:t>Secțiunea C din C</w:t>
            </w:r>
            <w:r w:rsidR="00FB3914" w:rsidRPr="001E424B">
              <w:rPr>
                <w:rFonts w:cs="Calibri"/>
              </w:rPr>
              <w:t>ererea de finanțare.</w:t>
            </w:r>
          </w:p>
          <w:p w:rsidR="00FB3914" w:rsidRPr="001E424B" w:rsidRDefault="00FB3914" w:rsidP="00057227">
            <w:pPr>
              <w:overflowPunct w:val="0"/>
              <w:autoSpaceDE w:val="0"/>
              <w:autoSpaceDN w:val="0"/>
              <w:adjustRightInd w:val="0"/>
              <w:spacing w:line="240" w:lineRule="auto"/>
              <w:jc w:val="left"/>
              <w:textAlignment w:val="baseline"/>
              <w:rPr>
                <w:rFonts w:cs="Calibri"/>
              </w:rPr>
            </w:pPr>
            <w:r w:rsidRPr="001E424B">
              <w:rPr>
                <w:rFonts w:cs="Calibri"/>
              </w:rPr>
              <w:t>Declaraţia pe propria răspundere a solicitantului din secțiunea F din Cererea de Finanțare</w:t>
            </w:r>
          </w:p>
          <w:p w:rsidR="00FB3914" w:rsidRPr="001E424B" w:rsidRDefault="00FB3914" w:rsidP="00057227">
            <w:pPr>
              <w:overflowPunct w:val="0"/>
              <w:autoSpaceDE w:val="0"/>
              <w:autoSpaceDN w:val="0"/>
              <w:adjustRightInd w:val="0"/>
              <w:spacing w:line="240" w:lineRule="auto"/>
              <w:jc w:val="left"/>
              <w:textAlignment w:val="baseline"/>
              <w:rPr>
                <w:rFonts w:cs="Calibri"/>
              </w:rPr>
            </w:pPr>
            <w:r w:rsidRPr="001E424B">
              <w:rPr>
                <w:rFonts w:cs="Calibri"/>
              </w:rPr>
              <w:t xml:space="preserve">Baza de date FEADR </w:t>
            </w:r>
          </w:p>
          <w:p w:rsidR="00FB3914" w:rsidRPr="001E424B" w:rsidRDefault="00FB3914" w:rsidP="00057227">
            <w:pPr>
              <w:overflowPunct w:val="0"/>
              <w:autoSpaceDE w:val="0"/>
              <w:autoSpaceDN w:val="0"/>
              <w:adjustRightInd w:val="0"/>
              <w:spacing w:line="240" w:lineRule="auto"/>
              <w:jc w:val="left"/>
              <w:textAlignment w:val="baseline"/>
              <w:rPr>
                <w:rFonts w:cs="Calibri"/>
              </w:rPr>
            </w:pPr>
            <w:r w:rsidRPr="001E424B">
              <w:rPr>
                <w:rFonts w:cs="Calibri"/>
              </w:rPr>
              <w:t>Baza de Date pusă la dispoziţia AFIR de către MADR prin AM-PNDR: lista proiectelor finanţate din alte surse externe aflate în perioada de valabilitate a contractului (inclusiv perioada de monitorizare);</w:t>
            </w:r>
          </w:p>
          <w:p w:rsidR="00FB3914" w:rsidRPr="001E424B" w:rsidRDefault="00FB3914" w:rsidP="00057227">
            <w:pPr>
              <w:overflowPunct w:val="0"/>
              <w:autoSpaceDE w:val="0"/>
              <w:autoSpaceDN w:val="0"/>
              <w:adjustRightInd w:val="0"/>
              <w:spacing w:line="240" w:lineRule="auto"/>
              <w:jc w:val="left"/>
              <w:textAlignment w:val="baseline"/>
              <w:rPr>
                <w:rFonts w:cs="Calibri"/>
              </w:rPr>
            </w:pPr>
          </w:p>
          <w:p w:rsidR="00FB3914" w:rsidRPr="001E424B" w:rsidRDefault="00FB3914" w:rsidP="00057227">
            <w:pPr>
              <w:overflowPunct w:val="0"/>
              <w:autoSpaceDE w:val="0"/>
              <w:autoSpaceDN w:val="0"/>
              <w:adjustRightInd w:val="0"/>
              <w:spacing w:line="240" w:lineRule="auto"/>
              <w:jc w:val="left"/>
              <w:textAlignment w:val="baseline"/>
              <w:rPr>
                <w:rFonts w:cs="Calibri"/>
              </w:rPr>
            </w:pPr>
          </w:p>
          <w:p w:rsidR="00FB3914" w:rsidRPr="001E424B" w:rsidRDefault="00FB3914" w:rsidP="00FB3914">
            <w:r w:rsidRPr="001E424B">
              <w:rPr>
                <w:rFonts w:cs="Calibri"/>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FB3914" w:rsidRPr="001E424B" w:rsidRDefault="00FB3914" w:rsidP="003C36F1"/>
        </w:tc>
        <w:tc>
          <w:tcPr>
            <w:tcW w:w="3257" w:type="pct"/>
            <w:tcBorders>
              <w:top w:val="single" w:sz="4" w:space="0" w:color="auto"/>
              <w:left w:val="single" w:sz="4" w:space="0" w:color="auto"/>
              <w:bottom w:val="single" w:sz="4" w:space="0" w:color="auto"/>
              <w:right w:val="single" w:sz="4" w:space="0" w:color="auto"/>
            </w:tcBorders>
          </w:tcPr>
          <w:p w:rsidR="00FB3914" w:rsidRPr="001E424B" w:rsidRDefault="00FB3914" w:rsidP="00FB3914">
            <w:pPr>
              <w:overflowPunct w:val="0"/>
              <w:autoSpaceDE w:val="0"/>
              <w:autoSpaceDN w:val="0"/>
              <w:adjustRightInd w:val="0"/>
              <w:spacing w:line="240" w:lineRule="auto"/>
              <w:ind w:left="352" w:hanging="352"/>
              <w:textAlignment w:val="baseline"/>
              <w:rPr>
                <w:rFonts w:cs="Calibri"/>
              </w:rPr>
            </w:pPr>
            <w:r w:rsidRPr="001E424B">
              <w:rPr>
                <w:rFonts w:cs="Calibri"/>
              </w:rPr>
              <w:t>Verificarea evitării dublei finanţări se efectuează prin următoarele verificări:</w:t>
            </w:r>
          </w:p>
          <w:p w:rsidR="00FB3914" w:rsidRPr="001E424B" w:rsidRDefault="00FB3914" w:rsidP="003C36F1">
            <w:pPr>
              <w:pStyle w:val="Listparagraf"/>
              <w:numPr>
                <w:ilvl w:val="0"/>
                <w:numId w:val="3"/>
              </w:numPr>
              <w:overflowPunct w:val="0"/>
              <w:autoSpaceDE w:val="0"/>
              <w:autoSpaceDN w:val="0"/>
              <w:adjustRightInd w:val="0"/>
              <w:spacing w:before="0" w:line="240" w:lineRule="auto"/>
              <w:ind w:left="352" w:hanging="352"/>
              <w:textAlignment w:val="baseline"/>
              <w:rPr>
                <w:rFonts w:cs="Calibri"/>
              </w:rPr>
            </w:pPr>
            <w:r w:rsidRPr="001E424B">
              <w:rPr>
                <w:rFonts w:cs="Calibri"/>
              </w:rPr>
              <w:t>existenţa bifelor în secţiunea C din Cererea de finanţare;</w:t>
            </w:r>
          </w:p>
          <w:p w:rsidR="00FB3914" w:rsidRPr="001E424B" w:rsidRDefault="00FB3914" w:rsidP="003C36F1">
            <w:pPr>
              <w:pStyle w:val="Listparagraf"/>
              <w:numPr>
                <w:ilvl w:val="0"/>
                <w:numId w:val="3"/>
              </w:numPr>
              <w:overflowPunct w:val="0"/>
              <w:autoSpaceDE w:val="0"/>
              <w:autoSpaceDN w:val="0"/>
              <w:adjustRightInd w:val="0"/>
              <w:spacing w:before="0" w:line="240" w:lineRule="auto"/>
              <w:ind w:left="352" w:hanging="352"/>
              <w:textAlignment w:val="baseline"/>
              <w:rPr>
                <w:rFonts w:cs="Calibri"/>
              </w:rPr>
            </w:pPr>
            <w:r w:rsidRPr="001E424B">
              <w:rPr>
                <w:rFonts w:cs="Calibri"/>
              </w:rPr>
              <w:t>prin existenţa semnăturii și după caz a ștampilei în dreptul rubricii „</w:t>
            </w:r>
            <w:r w:rsidRPr="001E424B">
              <w:rPr>
                <w:rFonts w:cs="Calibri"/>
                <w:i/>
              </w:rPr>
              <w:t>Semnătură reprezentant legal şi ştampila (după caz)</w:t>
            </w:r>
            <w:r w:rsidRPr="001E424B">
              <w:rPr>
                <w:rFonts w:cs="Calibri"/>
              </w:rPr>
              <w:t>” din declarația pe propria răspundere din secţiunea F din Cererea de finanţare solicitantul își asumă toate punctele din declarația menționată mai sus, inclusiv punctul prin care solicitantul declară că „proiectul propus asistenţei financiare nerambursabile FEADR nu beneficiază de altă finanţare din programe de finanţare nerambursabilă”. 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FB3914" w:rsidRPr="001E424B" w:rsidRDefault="00FB3914" w:rsidP="003C36F1">
            <w:pPr>
              <w:pStyle w:val="Listparagraf"/>
              <w:numPr>
                <w:ilvl w:val="0"/>
                <w:numId w:val="3"/>
              </w:numPr>
              <w:overflowPunct w:val="0"/>
              <w:autoSpaceDE w:val="0"/>
              <w:autoSpaceDN w:val="0"/>
              <w:adjustRightInd w:val="0"/>
              <w:spacing w:before="0" w:line="240" w:lineRule="auto"/>
              <w:ind w:left="352" w:hanging="352"/>
              <w:textAlignment w:val="baseline"/>
              <w:rPr>
                <w:rFonts w:cs="Calibri"/>
              </w:rPr>
            </w:pPr>
            <w:r w:rsidRPr="001E424B">
              <w:rPr>
                <w:rFonts w:cs="Calibri"/>
              </w:rPr>
              <w:t>verificarea în Baza de Date cu proiecte FEADR;</w:t>
            </w:r>
          </w:p>
          <w:p w:rsidR="00FB3914" w:rsidRPr="001E424B" w:rsidRDefault="00FB3914" w:rsidP="003C36F1">
            <w:pPr>
              <w:pStyle w:val="Listparagraf"/>
              <w:numPr>
                <w:ilvl w:val="0"/>
                <w:numId w:val="3"/>
              </w:numPr>
              <w:overflowPunct w:val="0"/>
              <w:autoSpaceDE w:val="0"/>
              <w:autoSpaceDN w:val="0"/>
              <w:adjustRightInd w:val="0"/>
              <w:spacing w:before="0" w:line="240" w:lineRule="auto"/>
              <w:ind w:left="352" w:hanging="352"/>
              <w:textAlignment w:val="baseline"/>
              <w:rPr>
                <w:rFonts w:cs="Calibri"/>
              </w:rPr>
            </w:pPr>
            <w:r w:rsidRPr="001E424B">
              <w:rPr>
                <w:rFonts w:cs="Calibri"/>
              </w:rPr>
              <w:t xml:space="preserve">verificarea în Baza de Date pusă la dispoziţia AFIR de către MADR prin AM-PNDR: lista proiectelor finanţate din alte surse aflată pe fileserver\ metodologienou\ Lista proiectelor finanţate din alte surse. </w:t>
            </w:r>
          </w:p>
          <w:p w:rsidR="00FB3914" w:rsidRPr="001E424B" w:rsidRDefault="00FB3914" w:rsidP="00FB3914">
            <w:pPr>
              <w:overflowPunct w:val="0"/>
              <w:autoSpaceDE w:val="0"/>
              <w:autoSpaceDN w:val="0"/>
              <w:adjustRightInd w:val="0"/>
              <w:spacing w:line="240" w:lineRule="auto"/>
              <w:ind w:left="352" w:hanging="352"/>
              <w:textAlignment w:val="baseline"/>
              <w:rPr>
                <w:rFonts w:cs="Calibri"/>
              </w:rPr>
            </w:pPr>
            <w:r w:rsidRPr="001E424B">
              <w:rPr>
                <w:rFonts w:cs="Calibri"/>
              </w:rPr>
              <w:t>Verificarea în Baza de Date cu proiecte FEADR sau în Baza de date pusă la dispoziţie de AM-PNDR se face atât prin verificarea numelui solicitantului, cât şi a Codului de Înregistrare Fiscală.</w:t>
            </w:r>
          </w:p>
          <w:p w:rsidR="00FB3914" w:rsidRPr="001E424B" w:rsidRDefault="00FB3914" w:rsidP="00FB3914">
            <w:pPr>
              <w:autoSpaceDE w:val="0"/>
              <w:autoSpaceDN w:val="0"/>
              <w:adjustRightInd w:val="0"/>
              <w:spacing w:line="240" w:lineRule="auto"/>
              <w:rPr>
                <w:rFonts w:cs="Calibri"/>
              </w:rPr>
            </w:pPr>
            <w:r w:rsidRPr="001E424B">
              <w:rPr>
                <w:rFonts w:cs="Calibri"/>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E3.4L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 de finanţare este neeligibilă.</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În cazul în care solicitantul a mai beneficiat  de finanţare nerambursabilă pentru acelaşi tip de investiţie, expertul verifică în Raport asupra utilizării programelor de finanţare nerambursabilă:</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 dacă amplasamentul proiectului actual se suprapune (total sau </w:t>
            </w:r>
            <w:r w:rsidRPr="001E424B">
              <w:rPr>
                <w:rFonts w:cs="Calibri"/>
              </w:rPr>
              <w:lastRenderedPageBreak/>
              <w:t xml:space="preserve">parţial) cu cele ale proiectelor anterioare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-dacă cheltuielile rambursate se regăsesc în lista cheltuielilor eligibile pentru care solicită finanţare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Expertul precizează concluzia asupra verificării la rubrica Observaţii.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Dacă se confirmă cel puţin una din aceste condiţii, expertul bifează casuţa DA şi cererea de finanţare este neeligibilă.</w:t>
            </w:r>
          </w:p>
        </w:tc>
      </w:tr>
      <w:tr w:rsidR="00FB3914" w:rsidRPr="001E424B" w:rsidTr="006A0059">
        <w:trPr>
          <w:trHeight w:val="1806"/>
        </w:trPr>
        <w:tc>
          <w:tcPr>
            <w:tcW w:w="1743" w:type="pct"/>
            <w:tcBorders>
              <w:top w:val="single" w:sz="4" w:space="0" w:color="auto"/>
              <w:left w:val="single" w:sz="4" w:space="0" w:color="auto"/>
              <w:bottom w:val="single" w:sz="4" w:space="0" w:color="auto"/>
              <w:right w:val="single" w:sz="4" w:space="0" w:color="auto"/>
            </w:tcBorders>
          </w:tcPr>
          <w:p w:rsidR="00FB3914" w:rsidRPr="001E424B" w:rsidRDefault="00FB3914" w:rsidP="003C36F1">
            <w:r w:rsidRPr="001E424B">
              <w:lastRenderedPageBreak/>
              <w:t>4. Solicitantul şi-a însuşit în totalitate angajamentele asumate în Declaraţia pe proprie răspundere, secțiunea (F) din CF?</w:t>
            </w:r>
          </w:p>
          <w:p w:rsidR="00FB3914" w:rsidRPr="001E424B" w:rsidRDefault="00FB3914" w:rsidP="00FB3914">
            <w:r w:rsidRPr="001E424B">
              <w:t>Documente verificate :</w:t>
            </w:r>
          </w:p>
          <w:p w:rsidR="00FB3914" w:rsidRPr="001E424B" w:rsidRDefault="00FB3914" w:rsidP="00FB3914">
            <w:r w:rsidRPr="001E424B">
              <w:t>Cerere de finanțare completată, semnată și, după caz, ștampilată de reprezentantul legal al solicitantului</w:t>
            </w:r>
          </w:p>
          <w:p w:rsidR="00FB3914" w:rsidRPr="001E424B" w:rsidRDefault="00FB3914" w:rsidP="003C36F1"/>
        </w:tc>
        <w:tc>
          <w:tcPr>
            <w:tcW w:w="3257" w:type="pct"/>
            <w:tcBorders>
              <w:top w:val="single" w:sz="4" w:space="0" w:color="auto"/>
              <w:left w:val="single" w:sz="4" w:space="0" w:color="auto"/>
              <w:bottom w:val="single" w:sz="4" w:space="0" w:color="auto"/>
              <w:right w:val="single" w:sz="4" w:space="0" w:color="auto"/>
            </w:tcBorders>
            <w:hideMark/>
          </w:tcPr>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Expertul verifică în Declaraţia pe proprie răspundere din secțiunea F din Cererea de finanțare dacă aceasta este  datată, semnată și, după caz, ștampilată.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FB3914" w:rsidRPr="001E424B" w:rsidRDefault="00FB3914" w:rsidP="00FB3914">
            <w:pPr>
              <w:overflowPunct w:val="0"/>
              <w:autoSpaceDE w:val="0"/>
              <w:autoSpaceDN w:val="0"/>
              <w:adjustRightInd w:val="0"/>
              <w:spacing w:line="240" w:lineRule="auto"/>
              <w:textAlignment w:val="baseline"/>
              <w:rPr>
                <w:rFonts w:cs="Calibri"/>
              </w:rPr>
            </w:pPr>
            <w:r w:rsidRPr="001E424B">
              <w:rPr>
                <w:rFonts w:cs="Calibri"/>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FB3914" w:rsidRPr="001E424B" w:rsidRDefault="00FB3914" w:rsidP="00156F7A">
            <w:pPr>
              <w:rPr>
                <w:rFonts w:cs="Calibri"/>
              </w:rPr>
            </w:pPr>
            <w:r w:rsidRPr="001E424B">
              <w:rPr>
                <w:rFonts w:cs="Calibri"/>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w:t>
            </w:r>
            <w:r w:rsidR="00156F7A">
              <w:rPr>
                <w:rFonts w:cs="Calibri"/>
              </w:rPr>
              <w:t>z contrar, expertul bifează NU.</w:t>
            </w:r>
          </w:p>
        </w:tc>
      </w:tr>
      <w:tr w:rsidR="00FB3914" w:rsidRPr="001E424B" w:rsidTr="006A0059">
        <w:trPr>
          <w:trHeight w:val="1806"/>
        </w:trPr>
        <w:tc>
          <w:tcPr>
            <w:tcW w:w="1743" w:type="pct"/>
            <w:tcBorders>
              <w:top w:val="single" w:sz="4" w:space="0" w:color="auto"/>
              <w:left w:val="single" w:sz="4" w:space="0" w:color="auto"/>
              <w:bottom w:val="single" w:sz="4" w:space="0" w:color="auto"/>
              <w:right w:val="single" w:sz="4" w:space="0" w:color="auto"/>
            </w:tcBorders>
          </w:tcPr>
          <w:p w:rsidR="00FB3914" w:rsidRPr="001E424B" w:rsidRDefault="00FB3914" w:rsidP="003C36F1">
            <w:r w:rsidRPr="001E424B">
              <w:t>5. Solicitantul nu este în stare de faliment sau lichidare?</w:t>
            </w:r>
          </w:p>
          <w:p w:rsidR="00444A8C" w:rsidRPr="001E424B" w:rsidRDefault="00444A8C" w:rsidP="00444A8C">
            <w:r w:rsidRPr="001E424B">
              <w:t>Documente verificate :</w:t>
            </w:r>
          </w:p>
          <w:p w:rsidR="00444A8C" w:rsidRPr="001E424B" w:rsidRDefault="00444A8C" w:rsidP="003C36F1">
            <w:r w:rsidRPr="001E424B">
              <w:t xml:space="preserve">Certificat constatator, anexa la Cererea de Finantare </w:t>
            </w:r>
          </w:p>
          <w:p w:rsidR="00444A8C" w:rsidRPr="001E424B" w:rsidRDefault="00444A8C" w:rsidP="003C36F1">
            <w:r w:rsidRPr="001E424B">
              <w:lastRenderedPageBreak/>
              <w:t>Nu se verifică în cazul solicitanților înființați în baza OG nr. 26/2000 și al entităților publice.</w:t>
            </w:r>
          </w:p>
        </w:tc>
        <w:tc>
          <w:tcPr>
            <w:tcW w:w="3257" w:type="pct"/>
            <w:tcBorders>
              <w:top w:val="single" w:sz="4" w:space="0" w:color="auto"/>
              <w:left w:val="single" w:sz="4" w:space="0" w:color="auto"/>
              <w:bottom w:val="single" w:sz="4" w:space="0" w:color="auto"/>
              <w:right w:val="single" w:sz="4" w:space="0" w:color="auto"/>
            </w:tcBorders>
            <w:hideMark/>
          </w:tcPr>
          <w:p w:rsidR="00444A8C" w:rsidRPr="001E424B" w:rsidRDefault="00444A8C" w:rsidP="00444A8C">
            <w:r w:rsidRPr="001E424B">
              <w:lastRenderedPageBreak/>
              <w:t>Expertul verifică documentul atașat la Cererea de finanțare, respectiv certificatul constatator emis pe numele solicitantului în conformitate cu prevederile legislației naționale în vigoare, semnat și ștampilat de către autoritatea emitentă, emis cu cel mult o lună înaintea depunerii Cererii de finanțare, din care rezultă că acesta nu se află în proces de lichidare sau faliment.</w:t>
            </w:r>
          </w:p>
          <w:p w:rsidR="00FB3914" w:rsidRPr="001E424B" w:rsidRDefault="00FB3914" w:rsidP="001D5624"/>
        </w:tc>
      </w:tr>
      <w:tr w:rsidR="00057227" w:rsidRPr="001E424B" w:rsidTr="006A0059">
        <w:trPr>
          <w:trHeight w:val="1806"/>
        </w:trPr>
        <w:tc>
          <w:tcPr>
            <w:tcW w:w="1743" w:type="pct"/>
            <w:tcBorders>
              <w:top w:val="single" w:sz="4" w:space="0" w:color="auto"/>
              <w:left w:val="single" w:sz="4" w:space="0" w:color="auto"/>
              <w:bottom w:val="single" w:sz="4" w:space="0" w:color="auto"/>
              <w:right w:val="single" w:sz="4" w:space="0" w:color="auto"/>
            </w:tcBorders>
          </w:tcPr>
          <w:p w:rsidR="00057227" w:rsidRPr="001E424B" w:rsidRDefault="00057227" w:rsidP="003C36F1">
            <w:r w:rsidRPr="001E424B">
              <w:lastRenderedPageBreak/>
              <w:t>Solicitantul are prevăzut în obiectul de activitate activități specifice domeniului?</w:t>
            </w:r>
          </w:p>
          <w:p w:rsidR="00057227" w:rsidRPr="001E424B" w:rsidRDefault="00057227" w:rsidP="00057227">
            <w:r w:rsidRPr="001E424B">
              <w:t>Documente verificate :</w:t>
            </w:r>
          </w:p>
          <w:p w:rsidR="00057227" w:rsidRPr="001E424B" w:rsidRDefault="00156F7A" w:rsidP="003C36F1">
            <w:r>
              <w:t>Certificat constatator/Act constitutiv, statut</w:t>
            </w:r>
          </w:p>
          <w:p w:rsidR="00057227" w:rsidRPr="001E424B" w:rsidRDefault="00057227" w:rsidP="003C36F1"/>
        </w:tc>
        <w:tc>
          <w:tcPr>
            <w:tcW w:w="3257" w:type="pct"/>
            <w:tcBorders>
              <w:top w:val="single" w:sz="4" w:space="0" w:color="auto"/>
              <w:left w:val="single" w:sz="4" w:space="0" w:color="auto"/>
              <w:bottom w:val="single" w:sz="4" w:space="0" w:color="auto"/>
              <w:right w:val="single" w:sz="4" w:space="0" w:color="auto"/>
            </w:tcBorders>
            <w:hideMark/>
          </w:tcPr>
          <w:p w:rsidR="00057227" w:rsidRPr="001E424B" w:rsidRDefault="00CD29B7" w:rsidP="00444A8C">
            <w:r w:rsidRPr="001E424B">
              <w:t>Se verifică dacă solicitantul are dreptul de a desfășura activitățile specifice menționate în Cererea de finanțare, conform Certificatului constatator ORC, actului constitutiv, statutului sau al oricărui document legal din care rezultă domeniul de activitate ane</w:t>
            </w:r>
            <w:r w:rsidR="00156F7A">
              <w:t xml:space="preserve">xate la Cererea de finanțare.  </w:t>
            </w:r>
          </w:p>
        </w:tc>
      </w:tr>
    </w:tbl>
    <w:p w:rsidR="008E136A" w:rsidRPr="001E424B" w:rsidRDefault="008E136A" w:rsidP="0058593B">
      <w:pPr>
        <w:overflowPunct w:val="0"/>
        <w:autoSpaceDE w:val="0"/>
        <w:autoSpaceDN w:val="0"/>
        <w:adjustRightInd w:val="0"/>
        <w:spacing w:before="120" w:after="120" w:line="240" w:lineRule="auto"/>
        <w:textAlignment w:val="baseline"/>
      </w:pPr>
    </w:p>
    <w:p w:rsidR="008E136A" w:rsidRDefault="008E136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156F7A" w:rsidRPr="001E424B" w:rsidRDefault="00156F7A" w:rsidP="0058593B">
      <w:pPr>
        <w:overflowPunct w:val="0"/>
        <w:autoSpaceDE w:val="0"/>
        <w:autoSpaceDN w:val="0"/>
        <w:adjustRightInd w:val="0"/>
        <w:spacing w:before="120" w:after="120" w:line="240" w:lineRule="auto"/>
        <w:textAlignment w:val="baseline"/>
      </w:pPr>
    </w:p>
    <w:p w:rsidR="0058593B" w:rsidRPr="001E424B" w:rsidRDefault="0058593B" w:rsidP="0058593B">
      <w:pPr>
        <w:widowControl w:val="0"/>
        <w:tabs>
          <w:tab w:val="left" w:pos="720"/>
        </w:tabs>
        <w:autoSpaceDE w:val="0"/>
        <w:autoSpaceDN w:val="0"/>
        <w:adjustRightInd w:val="0"/>
        <w:spacing w:before="120" w:after="120" w:line="240" w:lineRule="auto"/>
        <w:rPr>
          <w:b/>
        </w:rPr>
      </w:pPr>
      <w:r w:rsidRPr="001E424B">
        <w:rPr>
          <w:b/>
        </w:rPr>
        <w:t>B.Verificarea condițiilor de eligibilitate ale proiectului</w:t>
      </w:r>
    </w:p>
    <w:p w:rsidR="00FB3A05" w:rsidRPr="001E424B" w:rsidRDefault="00FB3A05" w:rsidP="0058593B">
      <w:pPr>
        <w:widowControl w:val="0"/>
        <w:tabs>
          <w:tab w:val="left" w:pos="720"/>
        </w:tabs>
        <w:autoSpaceDE w:val="0"/>
        <w:autoSpaceDN w:val="0"/>
        <w:adjustRightInd w:val="0"/>
        <w:spacing w:before="120" w:after="120" w:line="240" w:lineRule="auto"/>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1"/>
        <w:gridCol w:w="4528"/>
      </w:tblGrid>
      <w:tr w:rsidR="00FB3A05" w:rsidRPr="001E424B" w:rsidTr="00B82AC3">
        <w:tc>
          <w:tcPr>
            <w:tcW w:w="2644" w:type="pct"/>
            <w:shd w:val="clear" w:color="auto" w:fill="auto"/>
          </w:tcPr>
          <w:p w:rsidR="009D3C53" w:rsidRPr="001E424B" w:rsidRDefault="009D3C53" w:rsidP="009D3C53">
            <w:pPr>
              <w:shd w:val="clear" w:color="auto" w:fill="9BBB59"/>
              <w:rPr>
                <w:b/>
              </w:rPr>
            </w:pPr>
            <w:r w:rsidRPr="001E424B">
              <w:rPr>
                <w:rFonts w:eastAsia="Meiryo"/>
                <w:b/>
                <w:lang w:val="it-IT"/>
              </w:rPr>
              <w:t xml:space="preserve">EG 1. Solicitantul face parte din categoria beneficiarilor eligibili </w:t>
            </w:r>
          </w:p>
          <w:p w:rsidR="00FB3A05" w:rsidRPr="001E424B" w:rsidRDefault="00FB3A05" w:rsidP="008D0233">
            <w:pPr>
              <w:pStyle w:val="Frspaiere"/>
              <w:rPr>
                <w:rFonts w:cs="Calibri"/>
                <w:b/>
                <w:lang w:val="ro-RO"/>
              </w:rPr>
            </w:pPr>
          </w:p>
        </w:tc>
        <w:tc>
          <w:tcPr>
            <w:tcW w:w="2356" w:type="pct"/>
            <w:shd w:val="clear" w:color="auto" w:fill="F2F2F2"/>
            <w:vAlign w:val="center"/>
          </w:tcPr>
          <w:p w:rsidR="00FB3A05" w:rsidRPr="001E424B" w:rsidRDefault="00FB3A05" w:rsidP="00B82AC3">
            <w:pPr>
              <w:pStyle w:val="Corptext3"/>
              <w:rPr>
                <w:rFonts w:ascii="Calibri" w:hAnsi="Calibri" w:cs="Calibri"/>
                <w:sz w:val="22"/>
                <w:szCs w:val="22"/>
                <w:lang w:val="pt-BR"/>
              </w:rPr>
            </w:pPr>
            <w:r w:rsidRPr="001E424B">
              <w:rPr>
                <w:rFonts w:ascii="Calibri" w:hAnsi="Calibri" w:cs="Calibri"/>
                <w:sz w:val="22"/>
                <w:szCs w:val="22"/>
                <w:lang w:val="pt-BR"/>
              </w:rPr>
              <w:t>PUNCTE DE VERIFICAT IN DOCUMENTATIE</w:t>
            </w:r>
          </w:p>
        </w:tc>
      </w:tr>
      <w:tr w:rsidR="00FB3A05" w:rsidRPr="001E424B" w:rsidTr="00B82AC3">
        <w:tc>
          <w:tcPr>
            <w:tcW w:w="2644" w:type="pct"/>
            <w:shd w:val="clear" w:color="auto" w:fill="auto"/>
          </w:tcPr>
          <w:p w:rsidR="008D0233" w:rsidRPr="001E424B" w:rsidRDefault="008D0233" w:rsidP="009D3C53">
            <w:r w:rsidRPr="001E424B">
              <w:t xml:space="preserve">Documente de verificat: </w:t>
            </w:r>
          </w:p>
          <w:p w:rsidR="008D0233" w:rsidRPr="001E424B" w:rsidRDefault="008D0233" w:rsidP="009D3C53">
            <w:r w:rsidRPr="001E424B">
              <w:t>Fișa măsurii din SDL</w:t>
            </w:r>
          </w:p>
          <w:p w:rsidR="008D0233" w:rsidRPr="001E424B" w:rsidRDefault="008D0233" w:rsidP="009D3C53"/>
          <w:p w:rsidR="008D0233" w:rsidRPr="001E424B" w:rsidRDefault="008D0233" w:rsidP="009D3C53">
            <w:r w:rsidRPr="001E424B">
              <w:t xml:space="preserve">Documente comune: Certificat de înregistrare fiscală, Punctul/ punctele de lucru, după caz ale solicitantului, trebuie să fie situate în teritoriul GAL, investiția realizându-se în teritoriul GAL; Declarația pe proprie răspundere a solicitantului privind datoriile fiscale restante; </w:t>
            </w:r>
          </w:p>
          <w:p w:rsidR="008D0233" w:rsidRPr="001E424B" w:rsidRDefault="008D0233" w:rsidP="009D3C53"/>
          <w:p w:rsidR="008D0233" w:rsidRPr="001E424B" w:rsidRDefault="008D0233" w:rsidP="009D3C53">
            <w:r w:rsidRPr="001E424B">
              <w:t>Documente de înființare specifice categoriei de beneficiari:</w:t>
            </w:r>
          </w:p>
          <w:p w:rsidR="008D0233" w:rsidRPr="001E424B" w:rsidRDefault="008D0233" w:rsidP="009D3C53">
            <w:r w:rsidRPr="001E424B">
              <w:t>În cazul comunelor, nu se verifică niciun document</w:t>
            </w:r>
          </w:p>
          <w:p w:rsidR="008D0233" w:rsidRPr="001E424B" w:rsidRDefault="008D0233" w:rsidP="009D3C53">
            <w:r w:rsidRPr="001E424B">
              <w:t>În cazul ONG/ ADI: actul de înfiinţare şi statutul, încheiere privind înscrierea în registrul asociaţiilor şi fundaţiilor, rămasă definitivă/ Certificat de înregistrare în registrul asociaţiilor şi fundaţiilor, actele doveditoare ale sediului</w:t>
            </w:r>
          </w:p>
          <w:p w:rsidR="008D0233" w:rsidRPr="001E424B" w:rsidRDefault="008D0233" w:rsidP="009D3C53">
            <w:r w:rsidRPr="001E424B">
              <w:t>În cazul persoanelor juridice de drept privat cu scop patrimonial: Extrasul de informații de la registrul comerțului emis la data cererii de finanțare, Certificatul de înregistrare fiscală</w:t>
            </w:r>
          </w:p>
          <w:p w:rsidR="008D0233" w:rsidRPr="001E424B" w:rsidRDefault="008D0233" w:rsidP="009D3C53"/>
          <w:p w:rsidR="008D0233" w:rsidRPr="001E424B" w:rsidRDefault="008D0233" w:rsidP="009D3C53">
            <w:r w:rsidRPr="001E424B">
              <w:t>În cazul formelor asociative:</w:t>
            </w:r>
          </w:p>
          <w:p w:rsidR="008D0233" w:rsidRPr="001E424B" w:rsidRDefault="008D0233" w:rsidP="009D3C53">
            <w:r w:rsidRPr="001E424B">
              <w:t xml:space="preserve">Hotărâre judecătorească privind înregistrarea persoanei juridice pentru forme asociative constituite conform Legii 1/2000; </w:t>
            </w:r>
          </w:p>
          <w:p w:rsidR="008D0233" w:rsidRPr="001E424B" w:rsidRDefault="008D0233" w:rsidP="009D3C53">
            <w:r w:rsidRPr="001E424B">
              <w:t>Certificatul de înregistrare în registrul comerțului/ Statutul asociației (formei asociative) în</w:t>
            </w:r>
          </w:p>
          <w:p w:rsidR="008D0233" w:rsidRPr="001E424B" w:rsidRDefault="008D0233" w:rsidP="009D3C53">
            <w:r w:rsidRPr="001E424B">
              <w:t xml:space="preserve">cazul în care aceasta nu este înregistrată la ONRC, </w:t>
            </w:r>
          </w:p>
          <w:p w:rsidR="008D0233" w:rsidRPr="001E424B" w:rsidRDefault="008D0233" w:rsidP="009D3C53"/>
          <w:p w:rsidR="008D0233" w:rsidRPr="001E424B" w:rsidRDefault="008D0233" w:rsidP="009D3C53">
            <w:r w:rsidRPr="001E424B">
              <w:t>-Declaratia pe propria răspundere de la secțiunea F a cererii de finanţare.</w:t>
            </w:r>
          </w:p>
          <w:p w:rsidR="008D0233" w:rsidRPr="001E424B" w:rsidRDefault="008D0233" w:rsidP="009D3C53"/>
          <w:p w:rsidR="008D0233" w:rsidRPr="001E424B" w:rsidRDefault="008D0233" w:rsidP="009D3C53">
            <w:r w:rsidRPr="001E424B">
              <w:t>Documente specifice tipului de proiect și categoriei de beneficiari</w:t>
            </w:r>
          </w:p>
          <w:p w:rsidR="00FB3A05" w:rsidRPr="001E424B" w:rsidRDefault="00FB3A05" w:rsidP="008D0233">
            <w:pPr>
              <w:pStyle w:val="Frspaiere"/>
              <w:ind w:left="720"/>
              <w:jc w:val="both"/>
              <w:rPr>
                <w:rFonts w:cs="Calibri"/>
                <w:i/>
                <w:lang w:val="it-IT"/>
              </w:rPr>
            </w:pPr>
          </w:p>
        </w:tc>
        <w:tc>
          <w:tcPr>
            <w:tcW w:w="2356" w:type="pct"/>
            <w:shd w:val="clear" w:color="auto" w:fill="auto"/>
            <w:vAlign w:val="center"/>
          </w:tcPr>
          <w:p w:rsidR="008D0233" w:rsidRPr="001E424B" w:rsidRDefault="008D0233" w:rsidP="009D3C53">
            <w:r w:rsidRPr="001E424B">
              <w:lastRenderedPageBreak/>
              <w:t>Se verifică dacă informaţiile menţionate în paragraful A2. B1.1 si B1.2 al Cererii de finanţare corespund cu cele menţionate în documente: numele solicitantului, statutul şi CIF/ CUI.</w:t>
            </w:r>
          </w:p>
          <w:p w:rsidR="008D0233" w:rsidRPr="001E424B" w:rsidRDefault="008D0233" w:rsidP="009D3C53">
            <w:r w:rsidRPr="001E424B">
              <w:t>Se verifică conformitatea informatiilor mentionate la punctul A2, B1.1 si B1.2 din Cererea de finanțare cu informațiile din documentele prezentate.</w:t>
            </w:r>
          </w:p>
          <w:p w:rsidR="008D0233" w:rsidRPr="001E424B" w:rsidRDefault="008D0233" w:rsidP="009D3C53"/>
          <w:p w:rsidR="008D0233" w:rsidRPr="001E424B" w:rsidRDefault="008D0233" w:rsidP="009D3C53">
            <w:r w:rsidRPr="001E424B">
              <w:t xml:space="preserve">Pentru proiectele care vizează investiții în infrastructura de broadband, beneficiarii eligibili sunt: </w:t>
            </w:r>
          </w:p>
          <w:p w:rsidR="008D0233" w:rsidRPr="001E424B" w:rsidRDefault="008D0233" w:rsidP="009D3C53">
            <w:r w:rsidRPr="001E424B">
              <w:t>operatori economici care se încadrează în categoria întreprinderilor mici și mijlocii (IMM) conform legislației în vigoare Legea 346/2004 și care activează sau urmează să activeze în domeniul TIC;</w:t>
            </w:r>
          </w:p>
          <w:p w:rsidR="008D0233" w:rsidRPr="001E424B" w:rsidRDefault="008D0233" w:rsidP="009D3C53">
            <w:r w:rsidRPr="001E424B">
              <w:t>Documente Verificate:</w:t>
            </w:r>
          </w:p>
          <w:p w:rsidR="008D0233" w:rsidRPr="001E424B" w:rsidRDefault="008D0233" w:rsidP="009D3C53">
            <w:r w:rsidRPr="001E424B">
              <w:t>Fișa tehnică a măsurii (cu menționarea paginației) – document extras din ultima versiune a SDL aprobată de AM PNDR (inclusiv prima pagină a SDL în care se regăsesc informații referitoare la versiunea SDL, data la care aceasta a fost aprobată)</w:t>
            </w:r>
          </w:p>
          <w:p w:rsidR="008D0233" w:rsidRPr="001E424B" w:rsidRDefault="008D0233" w:rsidP="009D3C53">
            <w:r w:rsidRPr="001E424B">
              <w:t>documente de înființare</w:t>
            </w:r>
          </w:p>
          <w:p w:rsidR="008D0233" w:rsidRPr="001E424B" w:rsidRDefault="008D0233" w:rsidP="009D3C53">
            <w:r w:rsidRPr="001E424B">
              <w:t xml:space="preserve">declarațiile pe proprie răspundere menționate în cererea de finanțare (încadrarea în IMM, firmă în dificultate, minimis, asumare sustenabilitate proiect, inclusiv declarația prin care își asumă obligația de a comunica cu ANCOM, în ceea ce privește dezvoltarea și localizarea geografică a rețelelor publice de comunicații electronice și a elementelor de infrastructură fizică necesare susținerii acestora, pe care le dețin în proprietate sau în concesiune. </w:t>
            </w:r>
          </w:p>
          <w:p w:rsidR="008D0233" w:rsidRPr="001E424B" w:rsidRDefault="008D0233" w:rsidP="009D3C53">
            <w:r w:rsidRPr="001E424B">
              <w:t>GAL</w:t>
            </w:r>
            <w:r w:rsidRPr="001E424B">
              <w:footnoteReference w:id="1"/>
            </w:r>
            <w:r w:rsidRPr="001E424B">
              <w:t>: în situația în care acesta este menționat ca beneficiar în fișa măsurii din SDL, cu respectarea legislației specifice.</w:t>
            </w:r>
          </w:p>
          <w:p w:rsidR="008D0233" w:rsidRPr="001E424B" w:rsidRDefault="008D0233" w:rsidP="009D3C53">
            <w:r w:rsidRPr="001E424B">
              <w:t>Documente Verificate</w:t>
            </w:r>
          </w:p>
          <w:p w:rsidR="008D0233" w:rsidRPr="001E424B" w:rsidRDefault="008D0233" w:rsidP="009D3C53">
            <w:r w:rsidRPr="001E424B">
              <w:t>Autorizația GAL</w:t>
            </w:r>
          </w:p>
          <w:p w:rsidR="008D0233" w:rsidRPr="001E424B" w:rsidRDefault="008D0233" w:rsidP="009D3C53">
            <w:r w:rsidRPr="001E424B">
              <w:t xml:space="preserve">Statutul GAL din care să rezulte faptul că </w:t>
            </w:r>
            <w:r w:rsidRPr="001E424B">
              <w:lastRenderedPageBreak/>
              <w:t>parteneriatul poate depune proiect în cadrul măsurii propuse prin Strategia de Dezvoltare Locală, prin care sunt sprijinite investiții în infrastructura de broadband</w:t>
            </w:r>
          </w:p>
          <w:p w:rsidR="008D0233" w:rsidRPr="001E424B" w:rsidRDefault="008D0233" w:rsidP="009D3C53">
            <w:r w:rsidRPr="001E424B">
              <w:t>Precontract privind promisiunea de concesionare a serviciilor/ rețelei de comunicații (a se vedea procedura ANCOM din adresa 1065/13.01.2017, postată pe site-ul MADR secțiunea LEADER 2014-2020), sub condiția selectării cererii de finanțare pentru acordarea sprijinului</w:t>
            </w:r>
          </w:p>
          <w:p w:rsidR="008D0233" w:rsidRPr="001E424B" w:rsidRDefault="008D0233" w:rsidP="009D3C53">
            <w:r w:rsidRPr="001E424B">
              <w:t>Fișa tehnică a măsurii (cu menționarea paginației) – document extras din ultima versiune a SDL aprobată de AM PNDR (inclusiv prima pagină a SDL în care se regăsesc informații referitoare la versiunea SDL, data la care aceasta a fost aprobată)</w:t>
            </w:r>
          </w:p>
          <w:p w:rsidR="008D0233" w:rsidRPr="001E424B" w:rsidRDefault="008D0233" w:rsidP="009D3C53"/>
          <w:p w:rsidR="008D0233" w:rsidRPr="001E424B" w:rsidRDefault="007027AD" w:rsidP="009D3C53">
            <w:r>
              <w:t>E</w:t>
            </w:r>
            <w:r w:rsidR="008D0233" w:rsidRPr="001E424B">
              <w:t>ntități publice, ADI, APL cu respectar</w:t>
            </w:r>
            <w:r>
              <w:t>ea legislației specifice:</w:t>
            </w:r>
          </w:p>
          <w:p w:rsidR="008D0233" w:rsidRPr="001E424B" w:rsidRDefault="008D0233" w:rsidP="009D3C53">
            <w:r w:rsidRPr="001E424B">
              <w:t>Documente Verificate</w:t>
            </w:r>
          </w:p>
          <w:p w:rsidR="008D0233" w:rsidRPr="001E424B" w:rsidRDefault="008D0233" w:rsidP="009D3C53">
            <w:r w:rsidRPr="001E424B">
              <w:t>Precontract privind promisiunea de concesionare a serviciilor/ rețelei de comunicații (a se vedea procedura ANCOM din adresa 1065/13.01.2017, postată pe site-ul MADR secțiunea LEADER 2014-2020), sub condiția selectării cererii de finanțare pentru acordarea sprijinului</w:t>
            </w:r>
          </w:p>
          <w:p w:rsidR="008D0233" w:rsidRPr="001E424B" w:rsidRDefault="008D0233" w:rsidP="009D3C53">
            <w:r w:rsidRPr="001E424B">
              <w:t>Fișa tehnică a măsurii (cu menționarea paginației) – document extras din ultima versiune a SDL aprobată de AM PNDR (inclusiv prima pagină a SDL în care se regăsesc informații referitoare la versiunea SDL, data la care aceasta a fost aprobată)</w:t>
            </w:r>
          </w:p>
          <w:p w:rsidR="008D0233" w:rsidRPr="001E424B" w:rsidRDefault="008D0233" w:rsidP="009D3C53">
            <w:r w:rsidRPr="001E424B">
              <w:t>Indiferent de tipul de solicitant, se prezintă obligatoriu:</w:t>
            </w:r>
          </w:p>
          <w:p w:rsidR="008D0233" w:rsidRPr="001E424B" w:rsidRDefault="008D0233" w:rsidP="009D3C53">
            <w:r w:rsidRPr="001E424B">
              <w:t xml:space="preserve">Avizul INSCC privind documentația tehnică </w:t>
            </w:r>
            <w:r w:rsidRPr="001E424B">
              <w:lastRenderedPageBreak/>
              <w:t>atașată cererii de finanțare</w:t>
            </w:r>
          </w:p>
          <w:p w:rsidR="008D0233" w:rsidRPr="001E424B" w:rsidRDefault="008D0233" w:rsidP="009D3C53">
            <w:r w:rsidRPr="001E424B">
              <w:t>Dovada notificării ANCOM – copie a formularului 1.3 din Decizia președintelui ANCOM nr. 987/2012 – pentru situația în care solicitantul are intenția de a furniza rețele și servicii de comunicații electronice +/- infrastructura fizică aferentă, respectiv a Autorizației generale emise de ANCOM pentru licențierea solicitantului în domeniul comunicațiilor electronice, pentru situațiia în care solicitantul FEADR este deja autorizat</w:t>
            </w:r>
          </w:p>
          <w:p w:rsidR="008D0233" w:rsidRPr="001E424B" w:rsidRDefault="008D0233" w:rsidP="009D3C53">
            <w:r w:rsidRPr="001E424B">
              <w:t xml:space="preserve">Pentru ADI, Expertul verifică dacă în Certificatul de înregistrare în Registrul asociaţiilor şi fundaţiilor, Actul constitutiv și Statut sunt menţionate următoarele: denumirea asociaţiei, asociaţii,  sediul, durata, scopul înfiinţării şi membrii Consiliului Director. </w:t>
            </w:r>
          </w:p>
          <w:p w:rsidR="008D0233" w:rsidRPr="001E424B" w:rsidRDefault="008D0233" w:rsidP="009D3C53">
            <w:r w:rsidRPr="001E424B">
              <w:t>Se verifică dacă a fost desemnat un reprezentantul legal, pentru colaborare cu AFIR, în vederea realizării proiectului propus şi corespunde informaţiilor din B1.3 din Cererea de Finanțare.</w:t>
            </w:r>
          </w:p>
          <w:p w:rsidR="00FB3A05" w:rsidRPr="001E424B" w:rsidRDefault="008D0233" w:rsidP="009D3C53">
            <w:r w:rsidRPr="001E424B">
              <w:t>Se verifică Declarația F a cererii de finanţare - declaraţie pe proprie răspundere a solicitantului privind datoriile fiscale restante.</w:t>
            </w:r>
          </w:p>
          <w:p w:rsidR="00FB3A05" w:rsidRPr="001E424B" w:rsidRDefault="00FB3A05" w:rsidP="00B82AC3">
            <w:pPr>
              <w:pStyle w:val="Corptext3"/>
              <w:jc w:val="left"/>
              <w:rPr>
                <w:rFonts w:ascii="Calibri" w:hAnsi="Calibri" w:cs="Calibri"/>
                <w:sz w:val="22"/>
                <w:szCs w:val="22"/>
                <w:lang w:val="pt-BR"/>
              </w:rPr>
            </w:pPr>
          </w:p>
        </w:tc>
      </w:tr>
      <w:tr w:rsidR="00FB3A05" w:rsidRPr="001E424B" w:rsidTr="00B82AC3">
        <w:trPr>
          <w:trHeight w:val="1979"/>
        </w:trPr>
        <w:tc>
          <w:tcPr>
            <w:tcW w:w="5000" w:type="pct"/>
            <w:gridSpan w:val="2"/>
            <w:shd w:val="clear" w:color="auto" w:fill="auto"/>
          </w:tcPr>
          <w:p w:rsidR="00FB3A05" w:rsidRPr="001E424B" w:rsidRDefault="00FB3A05" w:rsidP="00B82AC3">
            <w:pPr>
              <w:pStyle w:val="Frspaiere"/>
              <w:jc w:val="both"/>
              <w:rPr>
                <w:rFonts w:cs="Calibri"/>
                <w:lang w:val="it-IT"/>
              </w:rPr>
            </w:pPr>
            <w:r w:rsidRPr="001E424B">
              <w:rPr>
                <w:rFonts w:cs="Calibri"/>
                <w:lang w:val="it-IT"/>
              </w:rPr>
              <w:lastRenderedPageBreak/>
              <w:t xml:space="preserve">Dacă în urma verificării documentelor reiese că solicitantul se încadrează în categoria solicitanţilor eligibili, expertul bifează căsuţa corespunzătoare solicitantului şi căsuţa DA.   Prevederile art 6. din HG nr.  226/2015 cu modificările şi completările ulterioare, se aplică corespunzator şi în cazul ADI, dacă un membru al asociaţiei se află în situaţiile prevăzute.  </w:t>
            </w:r>
          </w:p>
          <w:p w:rsidR="00FB3A05" w:rsidRPr="001E424B" w:rsidRDefault="00FB3A05" w:rsidP="00B82AC3">
            <w:pPr>
              <w:pStyle w:val="Frspaiere"/>
              <w:jc w:val="both"/>
              <w:rPr>
                <w:rFonts w:cs="Calibri"/>
                <w:lang w:val="it-IT"/>
              </w:rPr>
            </w:pPr>
            <w:r w:rsidRPr="001E424B">
              <w:rPr>
                <w:rFonts w:cs="Calibri"/>
                <w:lang w:val="it-IT"/>
              </w:rPr>
              <w:t xml:space="preserve">În cazul în care solicitantul nu se încadrează în categoria solicitanţilor eligibili, expertul bifează căsuţa NU, motivează poziţia lui în liniile prevăzute în acest scop la rubrica Observaţii iar Cererea  de Finanţare va fi declarată neeligibilă. </w:t>
            </w:r>
          </w:p>
          <w:p w:rsidR="00FB3A05" w:rsidRPr="001E424B" w:rsidRDefault="00FB3A05" w:rsidP="00B82AC3">
            <w:pPr>
              <w:pStyle w:val="Frspaiere"/>
              <w:jc w:val="both"/>
              <w:rPr>
                <w:rFonts w:cs="Calibri"/>
                <w:lang w:val="it-IT"/>
              </w:rPr>
            </w:pPr>
          </w:p>
        </w:tc>
      </w:tr>
      <w:tr w:rsidR="009D3C53" w:rsidRPr="001E424B" w:rsidTr="00B82AC3">
        <w:tc>
          <w:tcPr>
            <w:tcW w:w="2644" w:type="pct"/>
            <w:shd w:val="clear" w:color="auto" w:fill="auto"/>
          </w:tcPr>
          <w:p w:rsidR="009D3C53" w:rsidRPr="001E424B" w:rsidRDefault="009D3C53" w:rsidP="009D3C53">
            <w:pPr>
              <w:shd w:val="clear" w:color="auto" w:fill="9BBB59"/>
              <w:rPr>
                <w:rFonts w:eastAsia="Meiryo"/>
                <w:b/>
                <w:lang w:val="it-IT"/>
              </w:rPr>
            </w:pPr>
            <w:r w:rsidRPr="001E424B">
              <w:rPr>
                <w:rFonts w:eastAsia="Meiryo"/>
                <w:b/>
                <w:lang w:val="it-IT"/>
              </w:rPr>
              <w:t xml:space="preserve">EG 2. </w:t>
            </w:r>
            <w:r w:rsidRPr="001E424B">
              <w:rPr>
                <w:rFonts w:cs="Trebuchet MS"/>
                <w:b/>
                <w:bCs/>
                <w:color w:val="000000"/>
                <w:spacing w:val="1"/>
                <w:lang w:val="it-IT"/>
              </w:rPr>
              <w:t>I</w:t>
            </w:r>
            <w:r w:rsidRPr="001E424B">
              <w:rPr>
                <w:rFonts w:cs="Trebuchet MS"/>
                <w:b/>
                <w:bCs/>
                <w:color w:val="000000"/>
                <w:spacing w:val="-1"/>
                <w:lang w:val="it-IT"/>
              </w:rPr>
              <w:t>n</w:t>
            </w:r>
            <w:r w:rsidRPr="001E424B">
              <w:rPr>
                <w:rFonts w:cs="Trebuchet MS"/>
                <w:b/>
                <w:bCs/>
                <w:color w:val="000000"/>
                <w:spacing w:val="1"/>
                <w:lang w:val="it-IT"/>
              </w:rPr>
              <w:t>v</w:t>
            </w:r>
            <w:r w:rsidRPr="001E424B">
              <w:rPr>
                <w:rFonts w:cs="Trebuchet MS"/>
                <w:b/>
                <w:bCs/>
                <w:color w:val="000000"/>
                <w:spacing w:val="-2"/>
                <w:lang w:val="it-IT"/>
              </w:rPr>
              <w:t>e</w:t>
            </w:r>
            <w:r w:rsidRPr="001E424B">
              <w:rPr>
                <w:rFonts w:cs="Trebuchet MS"/>
                <w:b/>
                <w:bCs/>
                <w:color w:val="000000"/>
                <w:spacing w:val="1"/>
                <w:lang w:val="it-IT"/>
              </w:rPr>
              <w:t>s</w:t>
            </w:r>
            <w:r w:rsidRPr="001E424B">
              <w:rPr>
                <w:rFonts w:cs="Trebuchet MS"/>
                <w:b/>
                <w:bCs/>
                <w:color w:val="000000"/>
                <w:spacing w:val="-1"/>
                <w:lang w:val="it-IT"/>
              </w:rPr>
              <w:t>tiți</w:t>
            </w:r>
            <w:r w:rsidRPr="001E424B">
              <w:rPr>
                <w:rFonts w:cs="Trebuchet MS"/>
                <w:b/>
                <w:bCs/>
                <w:color w:val="000000"/>
                <w:lang w:val="it-IT"/>
              </w:rPr>
              <w:t xml:space="preserve">a </w:t>
            </w:r>
            <w:r w:rsidRPr="001E424B">
              <w:rPr>
                <w:rFonts w:cs="Trebuchet MS"/>
                <w:b/>
                <w:bCs/>
                <w:color w:val="000000"/>
                <w:spacing w:val="1"/>
                <w:lang w:val="it-IT"/>
              </w:rPr>
              <w:t>s</w:t>
            </w:r>
            <w:r w:rsidRPr="001E424B">
              <w:rPr>
                <w:rFonts w:cs="Trebuchet MS"/>
                <w:b/>
                <w:bCs/>
                <w:color w:val="000000"/>
                <w:lang w:val="it-IT"/>
              </w:rPr>
              <w:t>e</w:t>
            </w:r>
            <w:r w:rsidRPr="001E424B">
              <w:rPr>
                <w:rFonts w:cs="Trebuchet MS"/>
                <w:b/>
                <w:bCs/>
                <w:color w:val="000000"/>
                <w:spacing w:val="1"/>
                <w:lang w:val="it-IT"/>
              </w:rPr>
              <w:t xml:space="preserve"> </w:t>
            </w:r>
            <w:r w:rsidRPr="001E424B">
              <w:rPr>
                <w:rFonts w:cs="Trebuchet MS"/>
                <w:b/>
                <w:bCs/>
                <w:color w:val="000000"/>
                <w:spacing w:val="-1"/>
                <w:lang w:val="it-IT"/>
              </w:rPr>
              <w:t>în</w:t>
            </w:r>
            <w:r w:rsidRPr="001E424B">
              <w:rPr>
                <w:rFonts w:cs="Trebuchet MS"/>
                <w:b/>
                <w:bCs/>
                <w:color w:val="000000"/>
                <w:lang w:val="it-IT"/>
              </w:rPr>
              <w:t>ca</w:t>
            </w:r>
            <w:r w:rsidRPr="001E424B">
              <w:rPr>
                <w:rFonts w:cs="Trebuchet MS"/>
                <w:b/>
                <w:bCs/>
                <w:color w:val="000000"/>
                <w:spacing w:val="-1"/>
                <w:lang w:val="it-IT"/>
              </w:rPr>
              <w:t>dr</w:t>
            </w:r>
            <w:r w:rsidRPr="001E424B">
              <w:rPr>
                <w:rFonts w:cs="Trebuchet MS"/>
                <w:b/>
                <w:bCs/>
                <w:color w:val="000000"/>
                <w:lang w:val="it-IT"/>
              </w:rPr>
              <w:t>e</w:t>
            </w:r>
            <w:r w:rsidRPr="001E424B">
              <w:rPr>
                <w:rFonts w:cs="Trebuchet MS"/>
                <w:b/>
                <w:bCs/>
                <w:color w:val="000000"/>
                <w:spacing w:val="-2"/>
                <w:lang w:val="it-IT"/>
              </w:rPr>
              <w:t>a</w:t>
            </w:r>
            <w:r w:rsidRPr="001E424B">
              <w:rPr>
                <w:rFonts w:cs="Trebuchet MS"/>
                <w:b/>
                <w:bCs/>
                <w:color w:val="000000"/>
                <w:spacing w:val="1"/>
                <w:lang w:val="it-IT"/>
              </w:rPr>
              <w:t>z</w:t>
            </w:r>
            <w:r w:rsidRPr="001E424B">
              <w:rPr>
                <w:rFonts w:cs="Trebuchet MS"/>
                <w:b/>
                <w:bCs/>
                <w:color w:val="000000"/>
                <w:lang w:val="it-IT"/>
              </w:rPr>
              <w:t>ă</w:t>
            </w:r>
            <w:r w:rsidRPr="001E424B">
              <w:rPr>
                <w:rFonts w:cs="Trebuchet MS"/>
                <w:b/>
                <w:bCs/>
                <w:color w:val="000000"/>
                <w:spacing w:val="-2"/>
                <w:lang w:val="it-IT"/>
              </w:rPr>
              <w:t xml:space="preserve"> </w:t>
            </w:r>
            <w:r w:rsidRPr="001E424B">
              <w:rPr>
                <w:rFonts w:cs="Trebuchet MS"/>
                <w:b/>
                <w:bCs/>
                <w:color w:val="000000"/>
                <w:spacing w:val="-1"/>
                <w:lang w:val="it-IT"/>
              </w:rPr>
              <w:t>î</w:t>
            </w:r>
            <w:r w:rsidRPr="001E424B">
              <w:rPr>
                <w:rFonts w:cs="Trebuchet MS"/>
                <w:b/>
                <w:bCs/>
                <w:color w:val="000000"/>
                <w:lang w:val="it-IT"/>
              </w:rPr>
              <w:t>n cel</w:t>
            </w:r>
            <w:r w:rsidRPr="001E424B">
              <w:rPr>
                <w:rFonts w:cs="Trebuchet MS"/>
                <w:b/>
                <w:bCs/>
                <w:color w:val="000000"/>
                <w:spacing w:val="-2"/>
                <w:lang w:val="it-IT"/>
              </w:rPr>
              <w:t xml:space="preserve"> </w:t>
            </w:r>
            <w:r w:rsidRPr="001E424B">
              <w:rPr>
                <w:rFonts w:cs="Trebuchet MS"/>
                <w:b/>
                <w:bCs/>
                <w:color w:val="000000"/>
                <w:spacing w:val="1"/>
                <w:lang w:val="it-IT"/>
              </w:rPr>
              <w:t>p</w:t>
            </w:r>
            <w:r w:rsidRPr="001E424B">
              <w:rPr>
                <w:rFonts w:cs="Trebuchet MS"/>
                <w:b/>
                <w:bCs/>
                <w:color w:val="000000"/>
                <w:spacing w:val="-1"/>
                <w:lang w:val="it-IT"/>
              </w:rPr>
              <w:t>uți</w:t>
            </w:r>
            <w:r w:rsidRPr="001E424B">
              <w:rPr>
                <w:rFonts w:cs="Trebuchet MS"/>
                <w:b/>
                <w:bCs/>
                <w:color w:val="000000"/>
                <w:lang w:val="it-IT"/>
              </w:rPr>
              <w:t xml:space="preserve">n </w:t>
            </w:r>
            <w:r w:rsidRPr="001E424B">
              <w:rPr>
                <w:rFonts w:cs="Trebuchet MS"/>
                <w:b/>
                <w:bCs/>
                <w:color w:val="000000"/>
                <w:spacing w:val="-1"/>
                <w:lang w:val="it-IT"/>
              </w:rPr>
              <w:t>un</w:t>
            </w:r>
            <w:r w:rsidRPr="001E424B">
              <w:rPr>
                <w:rFonts w:cs="Trebuchet MS"/>
                <w:b/>
                <w:bCs/>
                <w:color w:val="000000"/>
                <w:lang w:val="it-IT"/>
              </w:rPr>
              <w:t>a d</w:t>
            </w:r>
            <w:r w:rsidRPr="001E424B">
              <w:rPr>
                <w:rFonts w:cs="Trebuchet MS"/>
                <w:b/>
                <w:bCs/>
                <w:color w:val="000000"/>
                <w:spacing w:val="-1"/>
                <w:lang w:val="it-IT"/>
              </w:rPr>
              <w:t>intr</w:t>
            </w:r>
            <w:r w:rsidRPr="001E424B">
              <w:rPr>
                <w:rFonts w:cs="Trebuchet MS"/>
                <w:b/>
                <w:bCs/>
                <w:color w:val="000000"/>
                <w:lang w:val="it-IT"/>
              </w:rPr>
              <w:t>e</w:t>
            </w:r>
            <w:r w:rsidRPr="001E424B">
              <w:rPr>
                <w:rFonts w:cs="Trebuchet MS"/>
                <w:b/>
                <w:bCs/>
                <w:color w:val="000000"/>
                <w:spacing w:val="1"/>
                <w:lang w:val="it-IT"/>
              </w:rPr>
              <w:t xml:space="preserve"> </w:t>
            </w:r>
            <w:r w:rsidRPr="001E424B">
              <w:rPr>
                <w:rFonts w:cs="Trebuchet MS"/>
                <w:b/>
                <w:bCs/>
                <w:color w:val="000000"/>
                <w:lang w:val="it-IT"/>
              </w:rPr>
              <w:t>ac</w:t>
            </w:r>
            <w:r w:rsidRPr="001E424B">
              <w:rPr>
                <w:rFonts w:cs="Trebuchet MS"/>
                <w:b/>
                <w:bCs/>
                <w:color w:val="000000"/>
                <w:spacing w:val="-1"/>
                <w:lang w:val="it-IT"/>
              </w:rPr>
              <w:t>țiuni</w:t>
            </w:r>
            <w:r w:rsidRPr="001E424B">
              <w:rPr>
                <w:rFonts w:cs="Trebuchet MS"/>
                <w:b/>
                <w:bCs/>
                <w:color w:val="000000"/>
                <w:lang w:val="it-IT"/>
              </w:rPr>
              <w:t xml:space="preserve">le </w:t>
            </w:r>
            <w:r w:rsidRPr="001E424B">
              <w:rPr>
                <w:rFonts w:cs="Trebuchet MS"/>
                <w:b/>
                <w:bCs/>
                <w:color w:val="000000"/>
                <w:spacing w:val="1"/>
                <w:lang w:val="it-IT"/>
              </w:rPr>
              <w:t>e</w:t>
            </w:r>
            <w:r w:rsidRPr="001E424B">
              <w:rPr>
                <w:rFonts w:cs="Trebuchet MS"/>
                <w:b/>
                <w:bCs/>
                <w:color w:val="000000"/>
                <w:lang w:val="it-IT"/>
              </w:rPr>
              <w:t>l</w:t>
            </w:r>
            <w:r w:rsidRPr="001E424B">
              <w:rPr>
                <w:rFonts w:cs="Trebuchet MS"/>
                <w:b/>
                <w:bCs/>
                <w:color w:val="000000"/>
                <w:spacing w:val="-1"/>
                <w:lang w:val="it-IT"/>
              </w:rPr>
              <w:t>i</w:t>
            </w:r>
            <w:r w:rsidRPr="001E424B">
              <w:rPr>
                <w:rFonts w:cs="Trebuchet MS"/>
                <w:b/>
                <w:bCs/>
                <w:color w:val="000000"/>
                <w:lang w:val="it-IT"/>
              </w:rPr>
              <w:t>g</w:t>
            </w:r>
            <w:r w:rsidRPr="001E424B">
              <w:rPr>
                <w:rFonts w:cs="Trebuchet MS"/>
                <w:b/>
                <w:bCs/>
                <w:color w:val="000000"/>
                <w:spacing w:val="-2"/>
                <w:lang w:val="it-IT"/>
              </w:rPr>
              <w:t>i</w:t>
            </w:r>
            <w:r w:rsidRPr="001E424B">
              <w:rPr>
                <w:rFonts w:cs="Trebuchet MS"/>
                <w:b/>
                <w:bCs/>
                <w:color w:val="000000"/>
                <w:spacing w:val="1"/>
                <w:lang w:val="it-IT"/>
              </w:rPr>
              <w:t>b</w:t>
            </w:r>
            <w:r w:rsidRPr="001E424B">
              <w:rPr>
                <w:rFonts w:cs="Trebuchet MS"/>
                <w:b/>
                <w:bCs/>
                <w:color w:val="000000"/>
                <w:spacing w:val="-1"/>
                <w:lang w:val="it-IT"/>
              </w:rPr>
              <w:t>i</w:t>
            </w:r>
            <w:r w:rsidRPr="001E424B">
              <w:rPr>
                <w:rFonts w:cs="Trebuchet MS"/>
                <w:b/>
                <w:bCs/>
                <w:color w:val="000000"/>
                <w:lang w:val="it-IT"/>
              </w:rPr>
              <w:t>le d</w:t>
            </w:r>
            <w:r w:rsidRPr="001E424B">
              <w:rPr>
                <w:rFonts w:cs="Trebuchet MS"/>
                <w:b/>
                <w:bCs/>
                <w:color w:val="000000"/>
                <w:spacing w:val="-2"/>
                <w:lang w:val="it-IT"/>
              </w:rPr>
              <w:t>i</w:t>
            </w:r>
            <w:r w:rsidRPr="001E424B">
              <w:rPr>
                <w:rFonts w:cs="Trebuchet MS"/>
                <w:b/>
                <w:bCs/>
                <w:color w:val="000000"/>
                <w:lang w:val="it-IT"/>
              </w:rPr>
              <w:t>n f</w:t>
            </w:r>
            <w:r w:rsidRPr="001E424B">
              <w:rPr>
                <w:rFonts w:cs="Trebuchet MS"/>
                <w:b/>
                <w:bCs/>
                <w:color w:val="000000"/>
                <w:spacing w:val="-1"/>
                <w:lang w:val="it-IT"/>
              </w:rPr>
              <w:t>i</w:t>
            </w:r>
            <w:r w:rsidRPr="001E424B">
              <w:rPr>
                <w:rFonts w:cs="Trebuchet MS"/>
                <w:b/>
                <w:bCs/>
                <w:color w:val="000000"/>
                <w:spacing w:val="1"/>
                <w:lang w:val="it-IT"/>
              </w:rPr>
              <w:t>ș</w:t>
            </w:r>
            <w:r w:rsidRPr="001E424B">
              <w:rPr>
                <w:rFonts w:cs="Trebuchet MS"/>
                <w:b/>
                <w:bCs/>
                <w:color w:val="000000"/>
                <w:lang w:val="it-IT"/>
              </w:rPr>
              <w:t>a m</w:t>
            </w:r>
            <w:r w:rsidRPr="001E424B">
              <w:rPr>
                <w:rFonts w:cs="Trebuchet MS"/>
                <w:b/>
                <w:bCs/>
                <w:color w:val="000000"/>
                <w:spacing w:val="-2"/>
                <w:lang w:val="it-IT"/>
              </w:rPr>
              <w:t>ă</w:t>
            </w:r>
            <w:r w:rsidRPr="001E424B">
              <w:rPr>
                <w:rFonts w:cs="Trebuchet MS"/>
                <w:b/>
                <w:bCs/>
                <w:color w:val="000000"/>
                <w:spacing w:val="1"/>
                <w:lang w:val="it-IT"/>
              </w:rPr>
              <w:t>s</w:t>
            </w:r>
            <w:r w:rsidRPr="001E424B">
              <w:rPr>
                <w:rFonts w:cs="Trebuchet MS"/>
                <w:b/>
                <w:bCs/>
                <w:color w:val="000000"/>
                <w:spacing w:val="-1"/>
                <w:lang w:val="it-IT"/>
              </w:rPr>
              <w:t>uri</w:t>
            </w:r>
            <w:r w:rsidRPr="001E424B">
              <w:rPr>
                <w:rFonts w:cs="Trebuchet MS"/>
                <w:b/>
                <w:bCs/>
                <w:color w:val="000000"/>
                <w:lang w:val="it-IT"/>
              </w:rPr>
              <w:t xml:space="preserve">i </w:t>
            </w:r>
            <w:r w:rsidRPr="001E424B">
              <w:rPr>
                <w:rFonts w:cs="Trebuchet MS"/>
                <w:b/>
                <w:bCs/>
                <w:color w:val="000000"/>
                <w:spacing w:val="-1"/>
                <w:lang w:val="it-IT"/>
              </w:rPr>
              <w:t>di</w:t>
            </w:r>
            <w:r w:rsidRPr="001E424B">
              <w:rPr>
                <w:rFonts w:cs="Trebuchet MS"/>
                <w:b/>
                <w:bCs/>
                <w:color w:val="000000"/>
                <w:lang w:val="it-IT"/>
              </w:rPr>
              <w:t>n SDL</w:t>
            </w:r>
            <w:r w:rsidRPr="001E424B">
              <w:rPr>
                <w:rFonts w:eastAsia="Meiryo"/>
                <w:b/>
                <w:lang w:val="it-IT"/>
              </w:rPr>
              <w:t>.</w:t>
            </w:r>
          </w:p>
          <w:p w:rsidR="009D3C53" w:rsidRPr="001E424B" w:rsidRDefault="009D3C53" w:rsidP="00B82AC3">
            <w:pPr>
              <w:pStyle w:val="Frspaiere"/>
              <w:rPr>
                <w:rFonts w:cs="Calibri"/>
                <w:b/>
                <w:lang w:val="it-IT"/>
              </w:rPr>
            </w:pPr>
          </w:p>
        </w:tc>
        <w:tc>
          <w:tcPr>
            <w:tcW w:w="2356" w:type="pct"/>
            <w:vMerge w:val="restart"/>
            <w:shd w:val="clear" w:color="auto" w:fill="auto"/>
          </w:tcPr>
          <w:p w:rsidR="009D3C53" w:rsidRPr="001E424B" w:rsidRDefault="009D3C53" w:rsidP="00B82AC3">
            <w:pPr>
              <w:pStyle w:val="Frspaiere"/>
              <w:jc w:val="both"/>
              <w:rPr>
                <w:rFonts w:cs="Calibri"/>
                <w:lang w:val="it-IT"/>
              </w:rPr>
            </w:pPr>
            <w:r w:rsidRPr="001E424B">
              <w:rPr>
                <w:rFonts w:cs="Calibri"/>
                <w:lang w:val="it-IT"/>
              </w:rPr>
              <w:t xml:space="preserve"> </w:t>
            </w:r>
          </w:p>
          <w:p w:rsidR="009D3C53" w:rsidRPr="001E424B" w:rsidRDefault="009D3C53" w:rsidP="008D0233">
            <w:r w:rsidRPr="001E424B">
              <w:t>Expertul verifică în baza informaţiilor din Cererea de Finanţare şi SF/ DALI dacă investiția se încadrează în cel puțin unul din  tipurile de sprijin  prev</w:t>
            </w:r>
            <w:r w:rsidR="007027AD">
              <w:t>ăzute prin fișa măsurii din SDL:</w:t>
            </w:r>
            <w:r w:rsidRPr="001E424B">
              <w:t xml:space="preserve"> </w:t>
            </w:r>
          </w:p>
          <w:p w:rsidR="009D3C53" w:rsidRPr="001E424B" w:rsidRDefault="009D3C53" w:rsidP="008D0233">
            <w:pPr>
              <w:rPr>
                <w:rFonts w:cs="Calibri"/>
                <w:lang w:val="it-IT"/>
              </w:rPr>
            </w:pPr>
            <w:r w:rsidRPr="001E424B">
              <w:t xml:space="preserve">Se verifică dacă certificatul de urbanism este eliberat pentru investiţia propusă prin proiect, </w:t>
            </w:r>
            <w:r w:rsidRPr="001E424B">
              <w:lastRenderedPageBreak/>
              <w:t>dacă este valabil la data depunerii Cererii de finanţare, dacă sunt completate elementele privind tipul şi numărul documentului de urbanism în baza căruia s-a eliberat.</w:t>
            </w:r>
          </w:p>
        </w:tc>
      </w:tr>
      <w:tr w:rsidR="009D3C53" w:rsidRPr="001E424B" w:rsidTr="00B82AC3">
        <w:tc>
          <w:tcPr>
            <w:tcW w:w="2644" w:type="pct"/>
            <w:shd w:val="clear" w:color="auto" w:fill="auto"/>
          </w:tcPr>
          <w:p w:rsidR="009D3C53" w:rsidRPr="001E424B" w:rsidRDefault="009D3C53" w:rsidP="008D0233">
            <w:r w:rsidRPr="001E424B">
              <w:t>Fișa măsurii din SDL</w:t>
            </w:r>
          </w:p>
          <w:p w:rsidR="009D3C53" w:rsidRPr="001E424B" w:rsidRDefault="009D3C53" w:rsidP="008D0233"/>
          <w:p w:rsidR="009D3C53" w:rsidRPr="001E424B" w:rsidRDefault="009D3C53" w:rsidP="008D0233">
            <w:r w:rsidRPr="001E424B">
              <w:lastRenderedPageBreak/>
              <w:t xml:space="preserve">Studiul de Fezabilitate/ Documentatia de Avizare a Lucrarilor de Intervenții/ Memoriu Justificativ (doar în cazul achizițiilor simple și dotărilor care nu presupun montaj) întocmite conform legislaţiei în vigoare </w:t>
            </w:r>
          </w:p>
          <w:p w:rsidR="009D3C53" w:rsidRPr="001E424B" w:rsidRDefault="009D3C53" w:rsidP="008D0233">
            <w:r w:rsidRPr="001E424B">
              <w:t>Certificatul de Urbanism, după caz</w:t>
            </w:r>
          </w:p>
          <w:p w:rsidR="009D3C53" w:rsidRPr="001E424B" w:rsidRDefault="009D3C53" w:rsidP="008D0233"/>
          <w:p w:rsidR="009D3C53" w:rsidRPr="001E424B" w:rsidRDefault="009D3C53" w:rsidP="008D0233">
            <w:r w:rsidRPr="001E424B">
              <w:t>Avizul tehnic al INSCC</w:t>
            </w:r>
          </w:p>
        </w:tc>
        <w:tc>
          <w:tcPr>
            <w:tcW w:w="2356" w:type="pct"/>
            <w:vMerge/>
            <w:shd w:val="clear" w:color="auto" w:fill="auto"/>
            <w:vAlign w:val="center"/>
          </w:tcPr>
          <w:p w:rsidR="009D3C53" w:rsidRPr="001E424B" w:rsidRDefault="009D3C53" w:rsidP="008D0233"/>
        </w:tc>
      </w:tr>
      <w:tr w:rsidR="00FB3A05" w:rsidRPr="001E424B" w:rsidTr="00B82AC3">
        <w:tc>
          <w:tcPr>
            <w:tcW w:w="5000" w:type="pct"/>
            <w:gridSpan w:val="2"/>
            <w:shd w:val="clear" w:color="auto" w:fill="auto"/>
          </w:tcPr>
          <w:p w:rsidR="008D0233" w:rsidRPr="001E424B" w:rsidRDefault="008D0233" w:rsidP="00B82AC3">
            <w:pPr>
              <w:pStyle w:val="Frspaiere"/>
              <w:jc w:val="both"/>
              <w:rPr>
                <w:rFonts w:cs="Calibri"/>
                <w:lang w:val="it-IT"/>
              </w:rPr>
            </w:pPr>
          </w:p>
          <w:p w:rsidR="008D0233" w:rsidRPr="001E424B" w:rsidRDefault="008D0233" w:rsidP="00B82AC3">
            <w:pPr>
              <w:pStyle w:val="Frspaiere"/>
              <w:jc w:val="both"/>
              <w:rPr>
                <w:rFonts w:cs="Calibri"/>
                <w:lang w:val="it-IT"/>
              </w:rPr>
            </w:pPr>
          </w:p>
        </w:tc>
      </w:tr>
      <w:tr w:rsidR="009D3C53" w:rsidRPr="001E424B" w:rsidTr="00B82AC3">
        <w:tc>
          <w:tcPr>
            <w:tcW w:w="2644" w:type="pct"/>
            <w:shd w:val="clear" w:color="auto" w:fill="auto"/>
          </w:tcPr>
          <w:p w:rsidR="009D3C53" w:rsidRPr="001E424B" w:rsidRDefault="009D3C53" w:rsidP="009D3C53">
            <w:pPr>
              <w:shd w:val="clear" w:color="auto" w:fill="9BBB59"/>
              <w:rPr>
                <w:rFonts w:eastAsia="Meiryo"/>
                <w:b/>
                <w:lang w:val="it-IT"/>
              </w:rPr>
            </w:pPr>
            <w:r w:rsidRPr="001E424B">
              <w:rPr>
                <w:rFonts w:eastAsia="Meiryo"/>
                <w:b/>
                <w:lang w:val="it-IT"/>
              </w:rPr>
              <w:t xml:space="preserve">EG 3. - </w:t>
            </w:r>
            <w:r w:rsidRPr="001E424B">
              <w:rPr>
                <w:b/>
                <w:lang w:val="it-IT"/>
              </w:rPr>
              <w:t>Solicitantul  t</w:t>
            </w:r>
            <w:r w:rsidRPr="001E424B">
              <w:rPr>
                <w:rFonts w:eastAsia="Meiryo"/>
                <w:b/>
                <w:lang w:val="it-IT"/>
              </w:rPr>
              <w:t>re</w:t>
            </w:r>
            <w:r w:rsidRPr="001E424B">
              <w:rPr>
                <w:b/>
                <w:lang w:val="it-IT"/>
              </w:rPr>
              <w:t>buie să  se  angajeze că  va  asigura  mentenanța investiției  pe o perioadă  de  minimum  5  ani  de l</w:t>
            </w:r>
            <w:r w:rsidRPr="001E424B">
              <w:rPr>
                <w:rFonts w:eastAsia="Meiryo"/>
                <w:b/>
                <w:lang w:val="it-IT"/>
              </w:rPr>
              <w:t xml:space="preserve">a </w:t>
            </w:r>
            <w:r w:rsidRPr="001E424B">
              <w:rPr>
                <w:b/>
                <w:lang w:val="it-IT"/>
              </w:rPr>
              <w:t>data ultime</w:t>
            </w:r>
            <w:r w:rsidRPr="001E424B">
              <w:rPr>
                <w:rFonts w:eastAsia="Meiryo"/>
                <w:b/>
                <w:lang w:val="it-IT"/>
              </w:rPr>
              <w:t>i</w:t>
            </w:r>
            <w:r w:rsidRPr="001E424B">
              <w:rPr>
                <w:b/>
                <w:lang w:val="it-IT"/>
              </w:rPr>
              <w:t xml:space="preserve"> plă</w:t>
            </w:r>
            <w:r w:rsidRPr="001E424B">
              <w:rPr>
                <w:rFonts w:eastAsia="Meiryo"/>
                <w:b/>
                <w:lang w:val="it-IT"/>
              </w:rPr>
              <w:t>ț</w:t>
            </w:r>
            <w:r w:rsidRPr="001E424B">
              <w:rPr>
                <w:b/>
                <w:lang w:val="it-IT"/>
              </w:rPr>
              <w:t xml:space="preserve">i </w:t>
            </w:r>
          </w:p>
        </w:tc>
        <w:tc>
          <w:tcPr>
            <w:tcW w:w="2356" w:type="pct"/>
            <w:vMerge w:val="restart"/>
            <w:shd w:val="clear" w:color="auto" w:fill="auto"/>
            <w:vAlign w:val="center"/>
          </w:tcPr>
          <w:p w:rsidR="009D3C53" w:rsidRPr="001E424B" w:rsidRDefault="009D3C53" w:rsidP="00CB19E2">
            <w:pPr>
              <w:rPr>
                <w:rFonts w:cs="Calibri"/>
                <w:lang w:val="it-IT"/>
              </w:rPr>
            </w:pPr>
            <w:r w:rsidRPr="001E424B">
              <w:rPr>
                <w:rFonts w:cs="Calibri"/>
                <w:lang w:val="it-IT"/>
              </w:rPr>
              <w:t>Expertul verifica existent documentelor in care solicitantul isi asuma asigurarea mentenantei investitiei pentru o perioada de minim 5 ani de la ultimatransa de plata, dupa cum urmeaza:</w:t>
            </w:r>
          </w:p>
          <w:p w:rsidR="009D3C53" w:rsidRPr="001E424B" w:rsidRDefault="009D3C53" w:rsidP="00CB19E2">
            <w:pPr>
              <w:rPr>
                <w:rFonts w:cs="Calibri"/>
                <w:lang w:val="it-IT"/>
              </w:rPr>
            </w:pPr>
            <w:r w:rsidRPr="001E424B">
              <w:rPr>
                <w:rFonts w:cs="Calibri"/>
                <w:lang w:val="it-IT"/>
              </w:rPr>
              <w:t>Hotărârea/Hotărârile Consiliului Local</w:t>
            </w:r>
          </w:p>
          <w:p w:rsidR="009D3C53" w:rsidRPr="001E424B" w:rsidRDefault="009D3C53" w:rsidP="00CB19E2">
            <w:pPr>
              <w:rPr>
                <w:rFonts w:cs="Calibri"/>
                <w:lang w:val="it-IT"/>
              </w:rPr>
            </w:pPr>
            <w:r w:rsidRPr="001E424B">
              <w:rPr>
                <w:rFonts w:cs="Calibri"/>
                <w:lang w:val="it-IT"/>
              </w:rPr>
              <w:t xml:space="preserve">- Hotărârea Adunării Generale specifice fiecărei categorii de solicitanți (ONG/Societate Comercială etc), pentru implementarea proiectului cu referire la următoarele puncte (obligatorii):   </w:t>
            </w:r>
          </w:p>
          <w:p w:rsidR="009D3C53" w:rsidRPr="001E424B" w:rsidRDefault="009D3C53" w:rsidP="00CB19E2">
            <w:pPr>
              <w:rPr>
                <w:rFonts w:cs="Calibri"/>
                <w:lang w:val="it-IT"/>
              </w:rPr>
            </w:pPr>
            <w:r w:rsidRPr="001E424B">
              <w:rPr>
                <w:rFonts w:cs="Calibri"/>
                <w:lang w:val="it-IT"/>
              </w:rPr>
              <w:t xml:space="preserve">- necesitatea şi oportunitatea investiţiei; </w:t>
            </w:r>
          </w:p>
          <w:p w:rsidR="009D3C53" w:rsidRPr="001E424B" w:rsidRDefault="009D3C53" w:rsidP="00CB19E2">
            <w:pPr>
              <w:rPr>
                <w:rFonts w:cs="Calibri"/>
                <w:lang w:val="it-IT"/>
              </w:rPr>
            </w:pPr>
            <w:r w:rsidRPr="001E424B">
              <w:rPr>
                <w:rFonts w:cs="Calibri"/>
                <w:lang w:val="it-IT"/>
              </w:rPr>
              <w:t xml:space="preserve">- lucrările vor fi prevăzute în bugetul solicitantului - pentru perioada de realizare a investiţiei, în cazul în care se obţine finanţarea;  </w:t>
            </w:r>
          </w:p>
          <w:p w:rsidR="009D3C53" w:rsidRPr="001E424B" w:rsidRDefault="009D3C53" w:rsidP="00CB19E2">
            <w:pPr>
              <w:rPr>
                <w:rFonts w:cs="Calibri"/>
                <w:lang w:val="it-IT"/>
              </w:rPr>
            </w:pPr>
            <w:r w:rsidRPr="001E424B">
              <w:rPr>
                <w:rFonts w:cs="Calibri"/>
                <w:lang w:val="it-IT"/>
              </w:rPr>
              <w:t xml:space="preserve">- angajamentul că proiectul nu va fi generator de venit;  </w:t>
            </w:r>
          </w:p>
          <w:p w:rsidR="009D3C53" w:rsidRPr="001E424B" w:rsidRDefault="009D3C53" w:rsidP="00CB19E2">
            <w:pPr>
              <w:rPr>
                <w:rFonts w:cs="Calibri"/>
                <w:lang w:val="it-IT"/>
              </w:rPr>
            </w:pPr>
            <w:r w:rsidRPr="001E424B">
              <w:rPr>
                <w:rFonts w:cs="Calibri"/>
                <w:lang w:val="it-IT"/>
              </w:rPr>
              <w:t xml:space="preserve">- angajamentul de a suporta cheltuielile de întreţinere/mentenanță a investiţiei pe o perioadă de minimum 5 ani de la data efectuării ultimei plăți;   </w:t>
            </w:r>
          </w:p>
          <w:p w:rsidR="009D3C53" w:rsidRPr="001E424B" w:rsidRDefault="009D3C53" w:rsidP="00CB19E2">
            <w:pPr>
              <w:rPr>
                <w:rFonts w:cs="Calibri"/>
                <w:lang w:val="it-IT"/>
              </w:rPr>
            </w:pPr>
            <w:r w:rsidRPr="001E424B">
              <w:rPr>
                <w:rFonts w:cs="Calibri"/>
                <w:lang w:val="it-IT"/>
              </w:rPr>
              <w:t xml:space="preserve">- caracteristici tehnice ale investiției/investițiilor propuse (lungimi, arii, volume, capacităţi etc.); </w:t>
            </w:r>
          </w:p>
          <w:p w:rsidR="009D3C53" w:rsidRPr="001E424B" w:rsidRDefault="009D3C53" w:rsidP="00CB19E2">
            <w:pPr>
              <w:pStyle w:val="Frspaiere"/>
              <w:jc w:val="both"/>
              <w:rPr>
                <w:rFonts w:cs="Calibri"/>
                <w:lang w:val="pt-BR"/>
              </w:rPr>
            </w:pPr>
            <w:r w:rsidRPr="001E424B">
              <w:rPr>
                <w:rFonts w:cs="Calibri"/>
                <w:b/>
                <w:lang w:val="it-IT"/>
              </w:rPr>
              <w:t>- nominalizarea şi delegarea reprezentantului legal al solicitantului pentru relaţia cu AFIR în derularea proiectului</w:t>
            </w:r>
            <w:r w:rsidRPr="001E424B">
              <w:rPr>
                <w:rFonts w:cs="Calibri"/>
                <w:i/>
                <w:lang w:val="it-IT"/>
              </w:rPr>
              <w:t xml:space="preserve">  </w:t>
            </w:r>
          </w:p>
        </w:tc>
      </w:tr>
      <w:tr w:rsidR="009D3C53" w:rsidRPr="001E424B" w:rsidTr="00B82AC3">
        <w:tc>
          <w:tcPr>
            <w:tcW w:w="2644" w:type="pct"/>
            <w:shd w:val="clear" w:color="auto" w:fill="auto"/>
          </w:tcPr>
          <w:p w:rsidR="009D3C53" w:rsidRPr="001E424B" w:rsidRDefault="009D3C53" w:rsidP="00CB19E2">
            <w:pPr>
              <w:rPr>
                <w:b/>
                <w:i/>
                <w:lang w:val="it-IT"/>
              </w:rPr>
            </w:pPr>
            <w:r w:rsidRPr="001E424B">
              <w:rPr>
                <w:i/>
                <w:lang w:val="it-IT"/>
              </w:rPr>
              <w:t>Se  vor  verifica  declarația  pe  propria  răspundere,  Hotărârea  Consiliului  Local  (Hotărârile Consiliilor Locale în cazul ADI), Hotărârea Adunării Generale.</w:t>
            </w:r>
          </w:p>
          <w:p w:rsidR="009D3C53" w:rsidRPr="001E424B" w:rsidRDefault="009D3C53" w:rsidP="00CB19E2">
            <w:pPr>
              <w:suppressAutoHyphens/>
              <w:autoSpaceDN w:val="0"/>
              <w:spacing w:before="0" w:after="5" w:line="266" w:lineRule="auto"/>
              <w:ind w:left="720"/>
              <w:textAlignment w:val="baseline"/>
              <w:rPr>
                <w:rFonts w:cs="Calibri"/>
                <w:lang w:val="it-IT"/>
              </w:rPr>
            </w:pPr>
          </w:p>
          <w:p w:rsidR="009D3C53" w:rsidRPr="001E424B" w:rsidRDefault="009D3C53" w:rsidP="00CB19E2">
            <w:pPr>
              <w:suppressAutoHyphens/>
              <w:autoSpaceDN w:val="0"/>
              <w:spacing w:before="0" w:after="5" w:line="266" w:lineRule="auto"/>
              <w:ind w:left="720"/>
              <w:textAlignment w:val="baseline"/>
              <w:rPr>
                <w:rFonts w:cs="Calibri"/>
              </w:rPr>
            </w:pPr>
          </w:p>
        </w:tc>
        <w:tc>
          <w:tcPr>
            <w:tcW w:w="2356" w:type="pct"/>
            <w:vMerge/>
            <w:shd w:val="clear" w:color="auto" w:fill="auto"/>
          </w:tcPr>
          <w:p w:rsidR="009D3C53" w:rsidRPr="001E424B" w:rsidRDefault="009D3C53" w:rsidP="00CB19E2">
            <w:pPr>
              <w:pStyle w:val="Frspaiere"/>
              <w:jc w:val="both"/>
              <w:rPr>
                <w:rFonts w:cs="Calibri"/>
                <w:lang w:val="it-IT"/>
              </w:rPr>
            </w:pPr>
          </w:p>
        </w:tc>
      </w:tr>
      <w:tr w:rsidR="00FB3A05" w:rsidRPr="001E424B" w:rsidTr="00B82AC3">
        <w:tc>
          <w:tcPr>
            <w:tcW w:w="5000" w:type="pct"/>
            <w:gridSpan w:val="2"/>
            <w:shd w:val="clear" w:color="auto" w:fill="auto"/>
          </w:tcPr>
          <w:p w:rsidR="00FB3A05" w:rsidRPr="001E424B" w:rsidRDefault="00CB19E2" w:rsidP="00B82AC3">
            <w:pPr>
              <w:pStyle w:val="Frspaiere"/>
              <w:jc w:val="both"/>
              <w:rPr>
                <w:rFonts w:cs="Calibri"/>
                <w:lang w:val="it-IT"/>
              </w:rPr>
            </w:pPr>
            <w:r w:rsidRPr="001E424B">
              <w:rPr>
                <w:rFonts w:cs="Calibri"/>
                <w:lang w:val="it-IT"/>
              </w:rPr>
              <w:t>Daca expertul identifica documentele cu mentiunea de asigurare a mentenantei investitiei pe o perioada de minim 5 ani, atunci criteriul de eligibilitate se considera indeplinit.</w:t>
            </w:r>
            <w:r w:rsidRPr="001E424B">
              <w:rPr>
                <w:rFonts w:cs="Calibri"/>
                <w:b/>
                <w:lang w:val="it-IT"/>
              </w:rPr>
              <w:t xml:space="preserve"> </w:t>
            </w:r>
            <w:r w:rsidRPr="001E424B">
              <w:rPr>
                <w:rFonts w:cs="Calibri"/>
                <w:lang w:val="it-IT"/>
              </w:rPr>
              <w:t xml:space="preserve">În caz contrar, expertul bifează </w:t>
            </w:r>
            <w:r w:rsidRPr="001E424B">
              <w:rPr>
                <w:rFonts w:cs="Calibri"/>
                <w:lang w:val="it-IT"/>
              </w:rPr>
              <w:lastRenderedPageBreak/>
              <w:t xml:space="preserve">casuţa din coloana NU şi motivează poziţia lui în rubrica „Observaţii” din fişa de evaluare generală a proiectului, criteriul de eligibilitate nefiind îndeplinit. </w:t>
            </w:r>
          </w:p>
          <w:p w:rsidR="00CB19E2" w:rsidRPr="001E424B" w:rsidRDefault="00CB19E2" w:rsidP="00B82AC3">
            <w:pPr>
              <w:pStyle w:val="Frspaiere"/>
              <w:jc w:val="both"/>
              <w:rPr>
                <w:rFonts w:cs="Calibri"/>
                <w:lang w:val="pt-BR"/>
              </w:rPr>
            </w:pPr>
          </w:p>
        </w:tc>
      </w:tr>
      <w:tr w:rsidR="00FB3A05" w:rsidRPr="001E424B" w:rsidTr="00B82AC3">
        <w:tc>
          <w:tcPr>
            <w:tcW w:w="2644" w:type="pct"/>
            <w:shd w:val="clear" w:color="auto" w:fill="auto"/>
          </w:tcPr>
          <w:p w:rsidR="00CB19E2" w:rsidRPr="001E424B" w:rsidRDefault="00CB19E2" w:rsidP="00CB19E2">
            <w:pPr>
              <w:shd w:val="clear" w:color="auto" w:fill="9BBB59"/>
              <w:rPr>
                <w:rFonts w:eastAsia="Meiryo"/>
                <w:b/>
                <w:lang w:val="it-IT"/>
              </w:rPr>
            </w:pPr>
            <w:r w:rsidRPr="001E424B">
              <w:rPr>
                <w:rFonts w:eastAsia="Meiryo"/>
                <w:b/>
                <w:lang w:val="it-IT"/>
              </w:rPr>
              <w:lastRenderedPageBreak/>
              <w:t>EG 4. - Investiția trebuie să demonstreze necesitatea, oportunitatea și potențialul economic al acesteia</w:t>
            </w:r>
          </w:p>
          <w:p w:rsidR="00FB3A05" w:rsidRPr="001E424B" w:rsidRDefault="00FB3A05" w:rsidP="00B82AC3">
            <w:pPr>
              <w:pStyle w:val="Frspaiere"/>
              <w:rPr>
                <w:rFonts w:cs="Calibri"/>
                <w:b/>
                <w:lang w:val="it-IT"/>
              </w:rPr>
            </w:pPr>
          </w:p>
        </w:tc>
        <w:tc>
          <w:tcPr>
            <w:tcW w:w="2356" w:type="pct"/>
            <w:vMerge w:val="restart"/>
            <w:shd w:val="clear" w:color="auto" w:fill="auto"/>
            <w:vAlign w:val="center"/>
          </w:tcPr>
          <w:p w:rsidR="00CB19E2" w:rsidRPr="001E424B" w:rsidRDefault="00CB19E2" w:rsidP="00CB19E2">
            <w:pPr>
              <w:spacing w:before="120" w:after="120" w:line="240" w:lineRule="auto"/>
              <w:ind w:left="360" w:hanging="360"/>
            </w:pPr>
            <w:r w:rsidRPr="001E424B">
              <w:t>Expertul verifică Hotărârile, cu referire la următoarele puncte (obligatorii):</w:t>
            </w:r>
          </w:p>
          <w:p w:rsidR="00CB19E2" w:rsidRPr="001E424B" w:rsidRDefault="00CB19E2" w:rsidP="00CB19E2">
            <w:pPr>
              <w:numPr>
                <w:ilvl w:val="0"/>
                <w:numId w:val="30"/>
              </w:numPr>
              <w:autoSpaceDE w:val="0"/>
              <w:autoSpaceDN w:val="0"/>
              <w:adjustRightInd w:val="0"/>
              <w:spacing w:before="120" w:after="120" w:line="240" w:lineRule="auto"/>
              <w:ind w:left="360"/>
              <w:jc w:val="left"/>
            </w:pPr>
            <w:r w:rsidRPr="001E424B">
              <w:t>necesitatea, oportunitatea și potențialul economic al investiţiei;</w:t>
            </w:r>
          </w:p>
          <w:p w:rsidR="00CB19E2" w:rsidRPr="001E424B" w:rsidRDefault="00CB19E2" w:rsidP="00CB19E2">
            <w:pPr>
              <w:numPr>
                <w:ilvl w:val="0"/>
                <w:numId w:val="30"/>
              </w:numPr>
              <w:autoSpaceDE w:val="0"/>
              <w:autoSpaceDN w:val="0"/>
              <w:adjustRightInd w:val="0"/>
              <w:spacing w:before="120" w:after="120" w:line="240" w:lineRule="auto"/>
              <w:ind w:left="360"/>
              <w:jc w:val="left"/>
            </w:pPr>
            <w:r w:rsidRPr="001E424B">
              <w:t>lucrările vor fi prevăzute în bugetul/ ele local/ e sau proprii pentru perioada de realizare a investiţiei;</w:t>
            </w:r>
          </w:p>
          <w:p w:rsidR="00CB19E2" w:rsidRPr="001E424B" w:rsidRDefault="00CB19E2" w:rsidP="00CB19E2">
            <w:pPr>
              <w:numPr>
                <w:ilvl w:val="0"/>
                <w:numId w:val="30"/>
              </w:numPr>
              <w:autoSpaceDE w:val="0"/>
              <w:autoSpaceDN w:val="0"/>
              <w:adjustRightInd w:val="0"/>
              <w:spacing w:before="120" w:after="120" w:line="240" w:lineRule="auto"/>
              <w:ind w:left="360"/>
              <w:jc w:val="left"/>
            </w:pPr>
            <w:r w:rsidRPr="001E424B">
              <w:t>angajamentul de a asigura mentenanța investitiei, pe o perioadă de minimum 5 ani, de la data ultimei plăți;</w:t>
            </w:r>
            <w:r w:rsidRPr="001E424B">
              <w:rPr>
                <w:color w:val="000000"/>
              </w:rPr>
              <w:t xml:space="preserve"> </w:t>
            </w:r>
          </w:p>
          <w:p w:rsidR="00CB19E2" w:rsidRPr="001E424B" w:rsidRDefault="00CB19E2" w:rsidP="00CB19E2">
            <w:pPr>
              <w:numPr>
                <w:ilvl w:val="0"/>
                <w:numId w:val="30"/>
              </w:numPr>
              <w:autoSpaceDE w:val="0"/>
              <w:autoSpaceDN w:val="0"/>
              <w:adjustRightInd w:val="0"/>
              <w:spacing w:before="120" w:after="120" w:line="240" w:lineRule="auto"/>
              <w:ind w:left="360"/>
              <w:jc w:val="left"/>
            </w:pPr>
            <w:r w:rsidRPr="001E424B">
              <w:rPr>
                <w:color w:val="000000"/>
              </w:rPr>
              <w:t>caracteristici tehnice ale investiției/investițiilor propuse (lungimi, arii, volume, capacităţi etc.);</w:t>
            </w:r>
          </w:p>
          <w:p w:rsidR="00CB19E2" w:rsidRPr="001E424B" w:rsidRDefault="00CB19E2" w:rsidP="00CB19E2">
            <w:pPr>
              <w:numPr>
                <w:ilvl w:val="0"/>
                <w:numId w:val="30"/>
              </w:numPr>
              <w:autoSpaceDE w:val="0"/>
              <w:autoSpaceDN w:val="0"/>
              <w:adjustRightInd w:val="0"/>
              <w:spacing w:before="120" w:after="120" w:line="240" w:lineRule="auto"/>
              <w:ind w:left="360"/>
              <w:jc w:val="left"/>
            </w:pPr>
            <w:r w:rsidRPr="001E424B">
              <w:rPr>
                <w:color w:val="000000"/>
              </w:rPr>
              <w:t>nominalizarea şi delegarea reprezentantului legal al solicitantului pentru relaţia cu AFIR în derularea proiectului.</w:t>
            </w:r>
          </w:p>
          <w:p w:rsidR="00CB19E2" w:rsidRPr="001E424B" w:rsidRDefault="00CB19E2" w:rsidP="00CB19E2">
            <w:pPr>
              <w:overflowPunct w:val="0"/>
              <w:autoSpaceDE w:val="0"/>
              <w:autoSpaceDN w:val="0"/>
              <w:adjustRightInd w:val="0"/>
              <w:spacing w:before="120" w:after="120" w:line="240" w:lineRule="auto"/>
              <w:ind w:left="5" w:hanging="5"/>
              <w:textAlignment w:val="baseline"/>
            </w:pPr>
            <w:r w:rsidRPr="001E424B">
              <w:t xml:space="preserve">Expertul verifică secțiunea referitoare la identificarea în LZA a localităților pentru care se propune proiectul de investiții. </w:t>
            </w:r>
          </w:p>
          <w:p w:rsidR="00FB3A05" w:rsidRPr="001E424B" w:rsidRDefault="00CB19E2" w:rsidP="00CB19E2">
            <w:pPr>
              <w:pStyle w:val="Frspaiere"/>
              <w:jc w:val="both"/>
              <w:rPr>
                <w:rFonts w:cs="Calibri"/>
                <w:lang w:val="ro-RO"/>
              </w:rPr>
            </w:pPr>
            <w:r w:rsidRPr="001E424B">
              <w:rPr>
                <w:lang w:val="ro-RO"/>
              </w:rPr>
              <w:t>În situația în care unele localități nu sunt identificate în LZA, se verifică dacă există corespondența cu ANCOM în vederea solicitării acordului de oportunitate pentru includerea localității respective în proiect</w:t>
            </w:r>
          </w:p>
        </w:tc>
      </w:tr>
      <w:tr w:rsidR="00FB3A05" w:rsidRPr="001E424B" w:rsidTr="00B82AC3">
        <w:tc>
          <w:tcPr>
            <w:tcW w:w="2644" w:type="pct"/>
            <w:shd w:val="clear" w:color="auto" w:fill="auto"/>
          </w:tcPr>
          <w:p w:rsidR="00CB19E2" w:rsidRPr="001E424B" w:rsidRDefault="00CB19E2" w:rsidP="00CB19E2">
            <w:pPr>
              <w:tabs>
                <w:tab w:val="left" w:pos="0"/>
                <w:tab w:val="left" w:pos="342"/>
                <w:tab w:val="center" w:pos="4680"/>
                <w:tab w:val="right" w:pos="9360"/>
              </w:tabs>
              <w:spacing w:before="120" w:after="120" w:line="240" w:lineRule="auto"/>
              <w:rPr>
                <w:b/>
              </w:rPr>
            </w:pPr>
            <w:r w:rsidRPr="001E424B">
              <w:rPr>
                <w:b/>
              </w:rPr>
              <w:t>Documente verificate</w:t>
            </w:r>
          </w:p>
          <w:p w:rsidR="00CB19E2" w:rsidRPr="001E424B" w:rsidRDefault="00CB19E2" w:rsidP="00CB19E2">
            <w:pPr>
              <w:tabs>
                <w:tab w:val="left" w:pos="0"/>
                <w:tab w:val="left" w:pos="342"/>
                <w:tab w:val="center" w:pos="4680"/>
                <w:tab w:val="right" w:pos="9360"/>
              </w:tabs>
              <w:spacing w:before="120" w:after="120" w:line="240" w:lineRule="auto"/>
            </w:pPr>
            <w:r w:rsidRPr="001E424B">
              <w:t xml:space="preserve">Hotărârea Consiliului  Local (Hotărârile Consiliilor locale  în cazul ADI) și/ sau Hotărârea Adunării Generale a ONG/ document echivalent specific fiecărei categorii de solicitant </w:t>
            </w:r>
          </w:p>
          <w:p w:rsidR="00CB19E2" w:rsidRPr="001E424B" w:rsidRDefault="00CB19E2" w:rsidP="00CB19E2">
            <w:pPr>
              <w:tabs>
                <w:tab w:val="left" w:pos="0"/>
                <w:tab w:val="left" w:pos="342"/>
              </w:tabs>
              <w:spacing w:before="120" w:after="120" w:line="240" w:lineRule="auto"/>
            </w:pPr>
          </w:p>
          <w:p w:rsidR="00CB19E2" w:rsidRPr="001E424B" w:rsidRDefault="00CB19E2" w:rsidP="00CB19E2">
            <w:pPr>
              <w:tabs>
                <w:tab w:val="left" w:pos="0"/>
                <w:tab w:val="left" w:pos="342"/>
              </w:tabs>
              <w:spacing w:before="120" w:after="120" w:line="240" w:lineRule="auto"/>
            </w:pPr>
          </w:p>
          <w:p w:rsidR="00CB19E2" w:rsidRPr="001E424B" w:rsidRDefault="00CB19E2" w:rsidP="00CB19E2">
            <w:pPr>
              <w:overflowPunct w:val="0"/>
              <w:autoSpaceDE w:val="0"/>
              <w:autoSpaceDN w:val="0"/>
              <w:adjustRightInd w:val="0"/>
              <w:spacing w:before="120" w:after="120" w:line="240" w:lineRule="auto"/>
              <w:textAlignment w:val="baseline"/>
            </w:pPr>
            <w:r w:rsidRPr="001E424B">
              <w:t>Avizul tehnic al INSCC</w:t>
            </w:r>
          </w:p>
          <w:p w:rsidR="00CB19E2" w:rsidRPr="001E424B" w:rsidRDefault="00CB19E2" w:rsidP="00CB19E2">
            <w:pPr>
              <w:tabs>
                <w:tab w:val="left" w:pos="0"/>
                <w:tab w:val="left" w:pos="342"/>
              </w:tabs>
              <w:spacing w:before="120" w:after="120" w:line="240" w:lineRule="auto"/>
            </w:pPr>
          </w:p>
          <w:p w:rsidR="00FB3A05" w:rsidRPr="001E424B" w:rsidRDefault="00FB3A05" w:rsidP="00CB19E2">
            <w:pPr>
              <w:spacing w:before="0" w:line="240" w:lineRule="auto"/>
              <w:ind w:left="720"/>
              <w:rPr>
                <w:rFonts w:cs="Calibri"/>
                <w:lang w:val="it-IT"/>
              </w:rPr>
            </w:pP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pt-BR"/>
              </w:rPr>
            </w:pPr>
          </w:p>
        </w:tc>
      </w:tr>
      <w:tr w:rsidR="00FB3A05" w:rsidRPr="001E424B" w:rsidTr="00B82AC3">
        <w:tc>
          <w:tcPr>
            <w:tcW w:w="5000" w:type="pct"/>
            <w:gridSpan w:val="2"/>
            <w:shd w:val="clear" w:color="auto" w:fill="auto"/>
          </w:tcPr>
          <w:p w:rsidR="00CB19E2" w:rsidRPr="001E424B" w:rsidRDefault="00CB19E2" w:rsidP="00CB19E2">
            <w:pPr>
              <w:widowControl w:val="0"/>
              <w:tabs>
                <w:tab w:val="left" w:pos="-5040"/>
              </w:tabs>
              <w:autoSpaceDE w:val="0"/>
              <w:autoSpaceDN w:val="0"/>
              <w:adjustRightInd w:val="0"/>
              <w:spacing w:line="240" w:lineRule="auto"/>
              <w:ind w:right="71"/>
              <w:contextualSpacing/>
              <w:rPr>
                <w:rFonts w:eastAsia="Times New Roman"/>
                <w:bCs/>
              </w:rPr>
            </w:pPr>
            <w:r w:rsidRPr="001E424B">
              <w:rPr>
                <w:rFonts w:eastAsia="Times New Roman"/>
                <w:bCs/>
              </w:rPr>
              <w:t>Dacă în urma verificării sunt prezente documentele , expertul bifează căsuţa DA.</w:t>
            </w:r>
          </w:p>
          <w:p w:rsidR="00CB19E2" w:rsidRPr="001E424B" w:rsidRDefault="00CB19E2" w:rsidP="00CB19E2">
            <w:pPr>
              <w:widowControl w:val="0"/>
              <w:autoSpaceDE w:val="0"/>
              <w:autoSpaceDN w:val="0"/>
              <w:adjustRightInd w:val="0"/>
              <w:spacing w:line="240" w:lineRule="auto"/>
              <w:rPr>
                <w:color w:val="FF0000"/>
              </w:rPr>
            </w:pPr>
            <w:r w:rsidRPr="001E424B">
              <w:rPr>
                <w:rFonts w:eastAsia="Times New Roman"/>
                <w:bCs/>
              </w:rPr>
              <w:t xml:space="preserve">Dacă în urma verificării documentelor reiese faptul că investiția nu </w:t>
            </w:r>
            <w:r w:rsidRPr="001E424B">
              <w:rPr>
                <w:rFonts w:eastAsia="Times New Roman"/>
                <w:color w:val="000000"/>
              </w:rPr>
              <w:t>se încadrează într-o</w:t>
            </w:r>
            <w:r w:rsidRPr="001E424B">
              <w:t xml:space="preserve"> </w:t>
            </w:r>
            <w:r w:rsidRPr="001E424B">
              <w:rPr>
                <w:rFonts w:eastAsia="Times New Roman"/>
                <w:color w:val="000000"/>
              </w:rPr>
              <w:t>strategie de dezvoltare locală sau judeţeană, națională</w:t>
            </w:r>
            <w:r w:rsidRPr="001E424B">
              <w:rPr>
                <w:rFonts w:eastAsia="Times New Roman"/>
                <w:bCs/>
              </w:rPr>
              <w:t>, expertul bifează căsuţa NU, motivează poziţia lui în liniile prevăzute în acest scop la rubrica Observaţii iar Cererea de Finanţare va fi declarată neeligibilă</w:t>
            </w:r>
          </w:p>
          <w:p w:rsidR="00FB3A05" w:rsidRPr="001E424B" w:rsidRDefault="00FB3A05" w:rsidP="00B82AC3">
            <w:pPr>
              <w:pStyle w:val="Frspaiere"/>
              <w:jc w:val="both"/>
              <w:rPr>
                <w:rFonts w:cs="Calibri"/>
                <w:lang w:val="ro-RO"/>
              </w:rPr>
            </w:pPr>
          </w:p>
        </w:tc>
      </w:tr>
      <w:tr w:rsidR="00FB3A05" w:rsidRPr="001E424B" w:rsidTr="00B82AC3">
        <w:tc>
          <w:tcPr>
            <w:tcW w:w="2644" w:type="pct"/>
            <w:shd w:val="clear" w:color="auto" w:fill="auto"/>
          </w:tcPr>
          <w:p w:rsidR="00CB19E2" w:rsidRPr="001E424B" w:rsidRDefault="00CB19E2" w:rsidP="00CB19E2">
            <w:pPr>
              <w:shd w:val="clear" w:color="auto" w:fill="9BBB59"/>
              <w:rPr>
                <w:rFonts w:eastAsia="Meiryo"/>
                <w:b/>
                <w:lang w:val="it-IT"/>
              </w:rPr>
            </w:pPr>
            <w:r w:rsidRPr="001E424B">
              <w:rPr>
                <w:rFonts w:eastAsia="Meiryo"/>
                <w:b/>
                <w:lang w:val="it-IT"/>
              </w:rPr>
              <w:t>EG 5. - Investitia trebuie să fie în corelare cu strategia de dezvoltare locală și/sau județeană aprobata</w:t>
            </w:r>
          </w:p>
          <w:p w:rsidR="00FB3A05" w:rsidRPr="001E424B" w:rsidRDefault="00FB3A05" w:rsidP="00B82AC3">
            <w:pPr>
              <w:rPr>
                <w:rFonts w:cs="Calibri"/>
                <w:b/>
                <w:lang w:val="it-IT"/>
              </w:rPr>
            </w:pPr>
          </w:p>
        </w:tc>
        <w:tc>
          <w:tcPr>
            <w:tcW w:w="2356" w:type="pct"/>
            <w:vMerge w:val="restart"/>
            <w:shd w:val="clear" w:color="auto" w:fill="auto"/>
            <w:vAlign w:val="center"/>
          </w:tcPr>
          <w:p w:rsidR="00FB3A05" w:rsidRPr="001E424B" w:rsidRDefault="00E95FC1" w:rsidP="00E95FC1">
            <w:pPr>
              <w:pStyle w:val="Frspaiere"/>
              <w:jc w:val="both"/>
              <w:rPr>
                <w:rFonts w:cs="Calibri"/>
                <w:lang w:val="it-IT"/>
              </w:rPr>
            </w:pPr>
            <w:r w:rsidRPr="001E424B">
              <w:rPr>
                <w:lang w:val="it-IT" w:eastAsia="fr-FR"/>
              </w:rPr>
              <w:t xml:space="preserve">Expertul verifică daca din documentele prezentate </w:t>
            </w:r>
            <w:r w:rsidRPr="001E424B">
              <w:rPr>
                <w:lang w:val="it-IT"/>
              </w:rPr>
              <w:t>rezulta că investiția este în corelare cu orice strategie de dezvoltare națională /regional /județeană/ locală, corespunzătoare domeniului de investiții precum si aprobarea acesteia.</w:t>
            </w:r>
          </w:p>
        </w:tc>
      </w:tr>
      <w:tr w:rsidR="00FB3A05" w:rsidRPr="001E424B" w:rsidTr="00B82AC3">
        <w:tc>
          <w:tcPr>
            <w:tcW w:w="2644" w:type="pct"/>
            <w:shd w:val="clear" w:color="auto" w:fill="auto"/>
          </w:tcPr>
          <w:p w:rsidR="00FB3A05" w:rsidRPr="001E424B" w:rsidRDefault="00FB3A05" w:rsidP="00E95FC1">
            <w:pPr>
              <w:pStyle w:val="Frspaiere"/>
              <w:ind w:left="720"/>
              <w:rPr>
                <w:rFonts w:cs="Calibri"/>
                <w:lang w:val="it-IT"/>
              </w:rPr>
            </w:pPr>
          </w:p>
          <w:p w:rsidR="00E95FC1" w:rsidRPr="001E424B" w:rsidRDefault="00E95FC1" w:rsidP="00E95FC1">
            <w:pPr>
              <w:pStyle w:val="Frspaiere"/>
              <w:ind w:left="720"/>
              <w:rPr>
                <w:rFonts w:cs="Calibri"/>
                <w:lang w:val="it-IT"/>
              </w:rPr>
            </w:pPr>
            <w:r w:rsidRPr="001E424B">
              <w:rPr>
                <w:lang w:val="it-IT" w:eastAsia="fr-FR"/>
              </w:rPr>
              <w:t>Extrasul din strategie și Copia hotărârii de aprobare a strategiei</w:t>
            </w:r>
          </w:p>
          <w:p w:rsidR="00E95FC1" w:rsidRPr="001E424B" w:rsidRDefault="00E95FC1" w:rsidP="00E95FC1">
            <w:pPr>
              <w:pStyle w:val="Frspaiere"/>
              <w:ind w:left="720"/>
              <w:rPr>
                <w:rFonts w:cs="Calibri"/>
                <w:lang w:val="it-IT"/>
              </w:rPr>
            </w:pP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pt-BR"/>
              </w:rPr>
            </w:pPr>
          </w:p>
        </w:tc>
      </w:tr>
      <w:tr w:rsidR="00FB3A05" w:rsidRPr="001E424B" w:rsidTr="00B82AC3">
        <w:tc>
          <w:tcPr>
            <w:tcW w:w="5000" w:type="pct"/>
            <w:gridSpan w:val="2"/>
            <w:shd w:val="clear" w:color="auto" w:fill="auto"/>
          </w:tcPr>
          <w:p w:rsidR="00E95FC1" w:rsidRPr="001E424B" w:rsidRDefault="00E95FC1" w:rsidP="00E95FC1">
            <w:pPr>
              <w:widowControl w:val="0"/>
              <w:tabs>
                <w:tab w:val="left" w:pos="-5040"/>
              </w:tabs>
              <w:autoSpaceDE w:val="0"/>
              <w:autoSpaceDN w:val="0"/>
              <w:adjustRightInd w:val="0"/>
              <w:spacing w:line="240" w:lineRule="auto"/>
              <w:ind w:right="71"/>
              <w:contextualSpacing/>
              <w:rPr>
                <w:rFonts w:eastAsia="Times New Roman"/>
                <w:bCs/>
              </w:rPr>
            </w:pPr>
            <w:r w:rsidRPr="001E424B">
              <w:rPr>
                <w:rFonts w:eastAsia="Times New Roman"/>
                <w:bCs/>
              </w:rPr>
              <w:t>Dacă în urma verificării documentelor reiese faptul că investiția se încadrează într-o strategie de dezvoltare nationala, judeţeană, locala, expertul bifează căsuţa DA.</w:t>
            </w:r>
          </w:p>
          <w:p w:rsidR="00E95FC1" w:rsidRPr="001E424B" w:rsidRDefault="00E95FC1" w:rsidP="00E95FC1">
            <w:pPr>
              <w:widowControl w:val="0"/>
              <w:tabs>
                <w:tab w:val="left" w:pos="-5040"/>
              </w:tabs>
              <w:autoSpaceDE w:val="0"/>
              <w:autoSpaceDN w:val="0"/>
              <w:adjustRightInd w:val="0"/>
              <w:spacing w:line="240" w:lineRule="auto"/>
              <w:ind w:right="71"/>
              <w:contextualSpacing/>
              <w:rPr>
                <w:rFonts w:eastAsia="Times New Roman"/>
                <w:bCs/>
              </w:rPr>
            </w:pPr>
            <w:r w:rsidRPr="001E424B">
              <w:rPr>
                <w:rFonts w:eastAsia="Times New Roman"/>
                <w:bCs/>
              </w:rPr>
              <w:lastRenderedPageBreak/>
              <w:t xml:space="preserve">Dacă în urma verificării documentelor reiese faptul că investiția nu </w:t>
            </w:r>
            <w:r w:rsidRPr="001E424B">
              <w:rPr>
                <w:rFonts w:eastAsia="Times New Roman"/>
                <w:color w:val="000000"/>
              </w:rPr>
              <w:t>se încadrează într-o</w:t>
            </w:r>
            <w:r w:rsidRPr="001E424B">
              <w:t xml:space="preserve"> </w:t>
            </w:r>
            <w:r w:rsidRPr="001E424B">
              <w:rPr>
                <w:rFonts w:eastAsia="Times New Roman"/>
                <w:color w:val="000000"/>
              </w:rPr>
              <w:t>strategie de dezvoltare locală sau judeţeană, națională</w:t>
            </w:r>
            <w:r w:rsidRPr="001E424B">
              <w:rPr>
                <w:rFonts w:eastAsia="Times New Roman"/>
                <w:bCs/>
              </w:rPr>
              <w:t>, expertul bifează căsuţa NU, motivează poziţia lui în liniile prevăzute în acest scop la rubrica Observaţii iar Cererea de Finanţare va fi declarată neeligibilă.</w:t>
            </w:r>
          </w:p>
          <w:p w:rsidR="00FB3A05" w:rsidRPr="001E424B" w:rsidRDefault="00FB3A05" w:rsidP="00B82AC3">
            <w:pPr>
              <w:pStyle w:val="Frspaiere"/>
              <w:jc w:val="both"/>
              <w:rPr>
                <w:rFonts w:cs="Calibri"/>
                <w:lang w:val="ro-RO"/>
              </w:rPr>
            </w:pPr>
          </w:p>
        </w:tc>
      </w:tr>
      <w:tr w:rsidR="00FB3A05" w:rsidRPr="001E424B" w:rsidTr="00B82AC3">
        <w:tc>
          <w:tcPr>
            <w:tcW w:w="2644" w:type="pct"/>
            <w:shd w:val="clear" w:color="auto" w:fill="auto"/>
          </w:tcPr>
          <w:p w:rsidR="00E95FC1" w:rsidRPr="001E424B" w:rsidRDefault="00E95FC1" w:rsidP="00E95FC1">
            <w:pPr>
              <w:shd w:val="clear" w:color="auto" w:fill="9BBB59"/>
              <w:rPr>
                <w:rFonts w:eastAsia="Meiryo"/>
                <w:b/>
                <w:lang w:val="it-IT"/>
              </w:rPr>
            </w:pPr>
            <w:r w:rsidRPr="001E424B">
              <w:rPr>
                <w:rFonts w:eastAsia="Meiryo"/>
                <w:b/>
                <w:lang w:val="it-IT"/>
              </w:rPr>
              <w:lastRenderedPageBreak/>
              <w:t xml:space="preserve">EG 6. Solicitantul trebuie sa demonstreze că va asigura cofinanțarea proiectului </w:t>
            </w:r>
            <w:r w:rsidRPr="001E424B">
              <w:rPr>
                <w:b/>
                <w:lang w:val="it-IT"/>
              </w:rPr>
              <w:t>(doar în</w:t>
            </w:r>
            <w:r w:rsidRPr="001E424B">
              <w:rPr>
                <w:rFonts w:eastAsia="Meiryo"/>
                <w:b/>
                <w:lang w:val="it-IT"/>
              </w:rPr>
              <w:t xml:space="preserve"> </w:t>
            </w:r>
            <w:r w:rsidRPr="001E424B">
              <w:rPr>
                <w:b/>
                <w:lang w:val="it-IT"/>
              </w:rPr>
              <w:t>ca</w:t>
            </w:r>
            <w:r w:rsidRPr="001E424B">
              <w:rPr>
                <w:rFonts w:eastAsia="Meiryo"/>
                <w:b/>
                <w:lang w:val="it-IT"/>
              </w:rPr>
              <w:t>z</w:t>
            </w:r>
            <w:r w:rsidRPr="001E424B">
              <w:rPr>
                <w:b/>
                <w:lang w:val="it-IT"/>
              </w:rPr>
              <w:t>ul  invest</w:t>
            </w:r>
            <w:r w:rsidRPr="001E424B">
              <w:rPr>
                <w:rFonts w:eastAsia="Meiryo"/>
                <w:b/>
                <w:lang w:val="it-IT"/>
              </w:rPr>
              <w:t>i</w:t>
            </w:r>
            <w:r w:rsidRPr="001E424B">
              <w:rPr>
                <w:b/>
                <w:lang w:val="it-IT"/>
              </w:rPr>
              <w:t>iilor  generatoare  de venit)</w:t>
            </w:r>
          </w:p>
          <w:p w:rsidR="00FB3A05" w:rsidRPr="001E424B" w:rsidRDefault="00FB3A05" w:rsidP="00B82AC3">
            <w:pPr>
              <w:pStyle w:val="Frspaiere"/>
              <w:jc w:val="both"/>
              <w:rPr>
                <w:rFonts w:cs="Calibri"/>
                <w:lang w:val="it-IT"/>
              </w:rPr>
            </w:pPr>
          </w:p>
        </w:tc>
        <w:tc>
          <w:tcPr>
            <w:tcW w:w="2356" w:type="pct"/>
            <w:vMerge w:val="restart"/>
            <w:shd w:val="clear" w:color="auto" w:fill="auto"/>
            <w:vAlign w:val="center"/>
          </w:tcPr>
          <w:p w:rsidR="0088362A" w:rsidRPr="001E424B" w:rsidRDefault="0088362A" w:rsidP="009D3C53"/>
          <w:p w:rsidR="0088362A" w:rsidRPr="001E424B" w:rsidRDefault="0088362A" w:rsidP="009D3C53">
            <w:r w:rsidRPr="001E424B">
              <w:t xml:space="preserve">Expertul verifică daca solicitantul a prezentat dupa caz : </w:t>
            </w:r>
          </w:p>
          <w:p w:rsidR="0088362A" w:rsidRPr="001E424B" w:rsidRDefault="00ED4F6F" w:rsidP="009D3C53">
            <w:r>
              <w:rPr>
                <w:noProof/>
                <w:lang w:val="en-US"/>
              </w:rPr>
              <mc:AlternateContent>
                <mc:Choice Requires="wpg">
                  <w:drawing>
                    <wp:anchor distT="0" distB="0" distL="114300" distR="114300" simplePos="0" relativeHeight="251657728" behindDoc="1" locked="0" layoutInCell="1" allowOverlap="1">
                      <wp:simplePos x="0" y="0"/>
                      <wp:positionH relativeFrom="column">
                        <wp:posOffset>243205</wp:posOffset>
                      </wp:positionH>
                      <wp:positionV relativeFrom="paragraph">
                        <wp:posOffset>-350520</wp:posOffset>
                      </wp:positionV>
                      <wp:extent cx="240665" cy="1772920"/>
                      <wp:effectExtent l="0" t="0" r="6985" b="17780"/>
                      <wp:wrapNone/>
                      <wp:docPr id="113" name="Group 87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772920"/>
                                <a:chOff x="0" y="0"/>
                                <a:chExt cx="240788" cy="1772663"/>
                              </a:xfrm>
                            </wpg:grpSpPr>
                            <wps:wsp>
                              <wps:cNvPr id="114" name="Shape 98891"/>
                              <wps:cNvSpPr/>
                              <wps:spPr>
                                <a:xfrm>
                                  <a:off x="228600" y="0"/>
                                  <a:ext cx="12188" cy="160020"/>
                                </a:xfrm>
                                <a:custGeom>
                                  <a:avLst/>
                                  <a:gdLst>
                                    <a:gd name="f0" fmla="val w"/>
                                    <a:gd name="f1" fmla="val h"/>
                                    <a:gd name="f2" fmla="val 0"/>
                                    <a:gd name="f3" fmla="val 12192"/>
                                    <a:gd name="f4" fmla="val 160020"/>
                                    <a:gd name="f5" fmla="*/ f0 1 12192"/>
                                    <a:gd name="f6" fmla="*/ f1 1 160020"/>
                                    <a:gd name="f7" fmla="val f2"/>
                                    <a:gd name="f8" fmla="val f3"/>
                                    <a:gd name="f9" fmla="val f4"/>
                                    <a:gd name="f10" fmla="+- f9 0 f7"/>
                                    <a:gd name="f11" fmla="+- f8 0 f7"/>
                                    <a:gd name="f12" fmla="*/ f11 1 12192"/>
                                    <a:gd name="f13" fmla="*/ f10 1 160020"/>
                                    <a:gd name="f14" fmla="*/ 0 1 f12"/>
                                    <a:gd name="f15" fmla="*/ 12192 1 f12"/>
                                    <a:gd name="f16" fmla="*/ 0 1 f13"/>
                                    <a:gd name="f17" fmla="*/ 1600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0020">
                                      <a:moveTo>
                                        <a:pt x="f2" y="f2"/>
                                      </a:moveTo>
                                      <a:lnTo>
                                        <a:pt x="f3" y="f2"/>
                                      </a:lnTo>
                                      <a:lnTo>
                                        <a:pt x="f3" y="f4"/>
                                      </a:lnTo>
                                      <a:lnTo>
                                        <a:pt x="f2" y="f4"/>
                                      </a:lnTo>
                                      <a:lnTo>
                                        <a:pt x="f2" y="f2"/>
                                      </a:lnTo>
                                    </a:path>
                                  </a:pathLst>
                                </a:custGeom>
                                <a:noFill/>
                                <a:ln cap="flat">
                                  <a:noFill/>
                                  <a:prstDash val="solid"/>
                                </a:ln>
                              </wps:spPr>
                              <wps:bodyPr lIns="0" tIns="0" rIns="0" bIns="0"/>
                            </wps:wsp>
                            <wps:wsp>
                              <wps:cNvPr id="115" name="Shape 98892"/>
                              <wps:cNvSpPr/>
                              <wps:spPr>
                                <a:xfrm>
                                  <a:off x="228600" y="160020"/>
                                  <a:ext cx="12188" cy="161547"/>
                                </a:xfrm>
                                <a:custGeom>
                                  <a:avLst/>
                                  <a:gdLst>
                                    <a:gd name="f0" fmla="val w"/>
                                    <a:gd name="f1" fmla="val h"/>
                                    <a:gd name="f2" fmla="val 0"/>
                                    <a:gd name="f3" fmla="val 12192"/>
                                    <a:gd name="f4" fmla="val 161544"/>
                                    <a:gd name="f5" fmla="*/ f0 1 12192"/>
                                    <a:gd name="f6" fmla="*/ f1 1 161544"/>
                                    <a:gd name="f7" fmla="val f2"/>
                                    <a:gd name="f8" fmla="val f3"/>
                                    <a:gd name="f9" fmla="val f4"/>
                                    <a:gd name="f10" fmla="+- f9 0 f7"/>
                                    <a:gd name="f11" fmla="+- f8 0 f7"/>
                                    <a:gd name="f12" fmla="*/ f11 1 12192"/>
                                    <a:gd name="f13" fmla="*/ f10 1 161544"/>
                                    <a:gd name="f14" fmla="*/ 0 1 f12"/>
                                    <a:gd name="f15" fmla="*/ 12192 1 f12"/>
                                    <a:gd name="f16" fmla="*/ 0 1 f13"/>
                                    <a:gd name="f17" fmla="*/ 1615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544">
                                      <a:moveTo>
                                        <a:pt x="f2" y="f2"/>
                                      </a:moveTo>
                                      <a:lnTo>
                                        <a:pt x="f3" y="f2"/>
                                      </a:lnTo>
                                      <a:lnTo>
                                        <a:pt x="f3" y="f4"/>
                                      </a:lnTo>
                                      <a:lnTo>
                                        <a:pt x="f2" y="f4"/>
                                      </a:lnTo>
                                      <a:lnTo>
                                        <a:pt x="f2" y="f2"/>
                                      </a:lnTo>
                                    </a:path>
                                  </a:pathLst>
                                </a:custGeom>
                                <a:noFill/>
                                <a:ln cap="flat">
                                  <a:noFill/>
                                  <a:prstDash val="solid"/>
                                </a:ln>
                              </wps:spPr>
                              <wps:bodyPr lIns="0" tIns="0" rIns="0" bIns="0"/>
                            </wps:wsp>
                            <wps:wsp>
                              <wps:cNvPr id="116" name="Shape 98893"/>
                              <wps:cNvSpPr/>
                              <wps:spPr>
                                <a:xfrm>
                                  <a:off x="0" y="321567"/>
                                  <a:ext cx="12188" cy="161547"/>
                                </a:xfrm>
                                <a:custGeom>
                                  <a:avLst/>
                                  <a:gdLst>
                                    <a:gd name="f0" fmla="val w"/>
                                    <a:gd name="f1" fmla="val h"/>
                                    <a:gd name="f2" fmla="val 0"/>
                                    <a:gd name="f3" fmla="val 12192"/>
                                    <a:gd name="f4" fmla="val 161544"/>
                                    <a:gd name="f5" fmla="*/ f0 1 12192"/>
                                    <a:gd name="f6" fmla="*/ f1 1 161544"/>
                                    <a:gd name="f7" fmla="val f2"/>
                                    <a:gd name="f8" fmla="val f3"/>
                                    <a:gd name="f9" fmla="val f4"/>
                                    <a:gd name="f10" fmla="+- f9 0 f7"/>
                                    <a:gd name="f11" fmla="+- f8 0 f7"/>
                                    <a:gd name="f12" fmla="*/ f11 1 12192"/>
                                    <a:gd name="f13" fmla="*/ f10 1 161544"/>
                                    <a:gd name="f14" fmla="*/ 0 1 f12"/>
                                    <a:gd name="f15" fmla="*/ 12192 1 f12"/>
                                    <a:gd name="f16" fmla="*/ 0 1 f13"/>
                                    <a:gd name="f17" fmla="*/ 1615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544">
                                      <a:moveTo>
                                        <a:pt x="f2" y="f2"/>
                                      </a:moveTo>
                                      <a:lnTo>
                                        <a:pt x="f3" y="f2"/>
                                      </a:lnTo>
                                      <a:lnTo>
                                        <a:pt x="f3" y="f4"/>
                                      </a:lnTo>
                                      <a:lnTo>
                                        <a:pt x="f2" y="f4"/>
                                      </a:lnTo>
                                      <a:lnTo>
                                        <a:pt x="f2" y="f2"/>
                                      </a:lnTo>
                                    </a:path>
                                  </a:pathLst>
                                </a:custGeom>
                                <a:noFill/>
                                <a:ln cap="flat">
                                  <a:noFill/>
                                  <a:prstDash val="solid"/>
                                </a:ln>
                              </wps:spPr>
                              <wps:bodyPr lIns="0" tIns="0" rIns="0" bIns="0"/>
                            </wps:wsp>
                            <wps:wsp>
                              <wps:cNvPr id="117" name="Shape 98894"/>
                              <wps:cNvSpPr/>
                              <wps:spPr>
                                <a:xfrm>
                                  <a:off x="0" y="483058"/>
                                  <a:ext cx="12188" cy="161848"/>
                                </a:xfrm>
                                <a:custGeom>
                                  <a:avLst/>
                                  <a:gdLst>
                                    <a:gd name="f0" fmla="val w"/>
                                    <a:gd name="f1" fmla="val h"/>
                                    <a:gd name="f2" fmla="val 0"/>
                                    <a:gd name="f3" fmla="val 12192"/>
                                    <a:gd name="f4" fmla="val 161849"/>
                                    <a:gd name="f5" fmla="*/ f0 1 12192"/>
                                    <a:gd name="f6" fmla="*/ f1 1 161849"/>
                                    <a:gd name="f7" fmla="val f2"/>
                                    <a:gd name="f8" fmla="val f3"/>
                                    <a:gd name="f9" fmla="val f4"/>
                                    <a:gd name="f10" fmla="+- f9 0 f7"/>
                                    <a:gd name="f11" fmla="+- f8 0 f7"/>
                                    <a:gd name="f12" fmla="*/ f11 1 12192"/>
                                    <a:gd name="f13" fmla="*/ f10 1 161849"/>
                                    <a:gd name="f14" fmla="*/ 0 1 f12"/>
                                    <a:gd name="f15" fmla="*/ 12192 1 f12"/>
                                    <a:gd name="f16" fmla="*/ 0 1 f13"/>
                                    <a:gd name="f17" fmla="*/ 161849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849">
                                      <a:moveTo>
                                        <a:pt x="f2" y="f2"/>
                                      </a:moveTo>
                                      <a:lnTo>
                                        <a:pt x="f3" y="f2"/>
                                      </a:lnTo>
                                      <a:lnTo>
                                        <a:pt x="f3" y="f4"/>
                                      </a:lnTo>
                                      <a:lnTo>
                                        <a:pt x="f2" y="f4"/>
                                      </a:lnTo>
                                      <a:lnTo>
                                        <a:pt x="f2" y="f2"/>
                                      </a:lnTo>
                                    </a:path>
                                  </a:pathLst>
                                </a:custGeom>
                                <a:noFill/>
                                <a:ln cap="flat">
                                  <a:noFill/>
                                  <a:prstDash val="solid"/>
                                </a:ln>
                              </wps:spPr>
                              <wps:bodyPr lIns="0" tIns="0" rIns="0" bIns="0"/>
                            </wps:wsp>
                            <wps:wsp>
                              <wps:cNvPr id="118" name="Shape 98895"/>
                              <wps:cNvSpPr/>
                              <wps:spPr>
                                <a:xfrm>
                                  <a:off x="0" y="644907"/>
                                  <a:ext cx="12188" cy="160020"/>
                                </a:xfrm>
                                <a:custGeom>
                                  <a:avLst/>
                                  <a:gdLst>
                                    <a:gd name="f0" fmla="val w"/>
                                    <a:gd name="f1" fmla="val h"/>
                                    <a:gd name="f2" fmla="val 0"/>
                                    <a:gd name="f3" fmla="val 12192"/>
                                    <a:gd name="f4" fmla="val 160020"/>
                                    <a:gd name="f5" fmla="*/ f0 1 12192"/>
                                    <a:gd name="f6" fmla="*/ f1 1 160020"/>
                                    <a:gd name="f7" fmla="val f2"/>
                                    <a:gd name="f8" fmla="val f3"/>
                                    <a:gd name="f9" fmla="val f4"/>
                                    <a:gd name="f10" fmla="+- f9 0 f7"/>
                                    <a:gd name="f11" fmla="+- f8 0 f7"/>
                                    <a:gd name="f12" fmla="*/ f11 1 12192"/>
                                    <a:gd name="f13" fmla="*/ f10 1 160020"/>
                                    <a:gd name="f14" fmla="*/ 0 1 f12"/>
                                    <a:gd name="f15" fmla="*/ 12192 1 f12"/>
                                    <a:gd name="f16" fmla="*/ 0 1 f13"/>
                                    <a:gd name="f17" fmla="*/ 1600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0020">
                                      <a:moveTo>
                                        <a:pt x="f2" y="f2"/>
                                      </a:moveTo>
                                      <a:lnTo>
                                        <a:pt x="f3" y="f2"/>
                                      </a:lnTo>
                                      <a:lnTo>
                                        <a:pt x="f3" y="f4"/>
                                      </a:lnTo>
                                      <a:lnTo>
                                        <a:pt x="f2" y="f4"/>
                                      </a:lnTo>
                                      <a:lnTo>
                                        <a:pt x="f2" y="f2"/>
                                      </a:lnTo>
                                    </a:path>
                                  </a:pathLst>
                                </a:custGeom>
                                <a:noFill/>
                                <a:ln cap="flat">
                                  <a:noFill/>
                                  <a:prstDash val="solid"/>
                                </a:ln>
                              </wps:spPr>
                              <wps:bodyPr lIns="0" tIns="0" rIns="0" bIns="0"/>
                            </wps:wsp>
                            <wps:wsp>
                              <wps:cNvPr id="119" name="Shape 98896"/>
                              <wps:cNvSpPr/>
                              <wps:spPr>
                                <a:xfrm>
                                  <a:off x="228600" y="804927"/>
                                  <a:ext cx="12188" cy="161547"/>
                                </a:xfrm>
                                <a:custGeom>
                                  <a:avLst/>
                                  <a:gdLst>
                                    <a:gd name="f0" fmla="val w"/>
                                    <a:gd name="f1" fmla="val h"/>
                                    <a:gd name="f2" fmla="val 0"/>
                                    <a:gd name="f3" fmla="val 12192"/>
                                    <a:gd name="f4" fmla="val 161544"/>
                                    <a:gd name="f5" fmla="*/ f0 1 12192"/>
                                    <a:gd name="f6" fmla="*/ f1 1 161544"/>
                                    <a:gd name="f7" fmla="val f2"/>
                                    <a:gd name="f8" fmla="val f3"/>
                                    <a:gd name="f9" fmla="val f4"/>
                                    <a:gd name="f10" fmla="+- f9 0 f7"/>
                                    <a:gd name="f11" fmla="+- f8 0 f7"/>
                                    <a:gd name="f12" fmla="*/ f11 1 12192"/>
                                    <a:gd name="f13" fmla="*/ f10 1 161544"/>
                                    <a:gd name="f14" fmla="*/ 0 1 f12"/>
                                    <a:gd name="f15" fmla="*/ 12192 1 f12"/>
                                    <a:gd name="f16" fmla="*/ 0 1 f13"/>
                                    <a:gd name="f17" fmla="*/ 1615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544">
                                      <a:moveTo>
                                        <a:pt x="f2" y="f2"/>
                                      </a:moveTo>
                                      <a:lnTo>
                                        <a:pt x="f3" y="f2"/>
                                      </a:lnTo>
                                      <a:lnTo>
                                        <a:pt x="f3" y="f4"/>
                                      </a:lnTo>
                                      <a:lnTo>
                                        <a:pt x="f2" y="f4"/>
                                      </a:lnTo>
                                      <a:lnTo>
                                        <a:pt x="f2" y="f2"/>
                                      </a:lnTo>
                                    </a:path>
                                  </a:pathLst>
                                </a:custGeom>
                                <a:noFill/>
                                <a:ln cap="flat">
                                  <a:noFill/>
                                  <a:prstDash val="solid"/>
                                </a:ln>
                              </wps:spPr>
                              <wps:bodyPr lIns="0" tIns="0" rIns="0" bIns="0"/>
                            </wps:wsp>
                            <wps:wsp>
                              <wps:cNvPr id="120" name="Shape 98897"/>
                              <wps:cNvSpPr/>
                              <wps:spPr>
                                <a:xfrm>
                                  <a:off x="0" y="966474"/>
                                  <a:ext cx="12188" cy="161547"/>
                                </a:xfrm>
                                <a:custGeom>
                                  <a:avLst/>
                                  <a:gdLst>
                                    <a:gd name="f0" fmla="val w"/>
                                    <a:gd name="f1" fmla="val h"/>
                                    <a:gd name="f2" fmla="val 0"/>
                                    <a:gd name="f3" fmla="val 12192"/>
                                    <a:gd name="f4" fmla="val 161544"/>
                                    <a:gd name="f5" fmla="*/ f0 1 12192"/>
                                    <a:gd name="f6" fmla="*/ f1 1 161544"/>
                                    <a:gd name="f7" fmla="val f2"/>
                                    <a:gd name="f8" fmla="val f3"/>
                                    <a:gd name="f9" fmla="val f4"/>
                                    <a:gd name="f10" fmla="+- f9 0 f7"/>
                                    <a:gd name="f11" fmla="+- f8 0 f7"/>
                                    <a:gd name="f12" fmla="*/ f11 1 12192"/>
                                    <a:gd name="f13" fmla="*/ f10 1 161544"/>
                                    <a:gd name="f14" fmla="*/ 0 1 f12"/>
                                    <a:gd name="f15" fmla="*/ 12192 1 f12"/>
                                    <a:gd name="f16" fmla="*/ 0 1 f13"/>
                                    <a:gd name="f17" fmla="*/ 1615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544">
                                      <a:moveTo>
                                        <a:pt x="f2" y="f2"/>
                                      </a:moveTo>
                                      <a:lnTo>
                                        <a:pt x="f3" y="f2"/>
                                      </a:lnTo>
                                      <a:lnTo>
                                        <a:pt x="f3" y="f4"/>
                                      </a:lnTo>
                                      <a:lnTo>
                                        <a:pt x="f2" y="f4"/>
                                      </a:lnTo>
                                      <a:lnTo>
                                        <a:pt x="f2" y="f2"/>
                                      </a:lnTo>
                                    </a:path>
                                  </a:pathLst>
                                </a:custGeom>
                                <a:noFill/>
                                <a:ln cap="flat">
                                  <a:noFill/>
                                  <a:prstDash val="solid"/>
                                </a:ln>
                              </wps:spPr>
                              <wps:bodyPr lIns="0" tIns="0" rIns="0" bIns="0"/>
                            </wps:wsp>
                            <wps:wsp>
                              <wps:cNvPr id="121" name="Shape 98898"/>
                              <wps:cNvSpPr/>
                              <wps:spPr>
                                <a:xfrm>
                                  <a:off x="0" y="1128021"/>
                                  <a:ext cx="12188" cy="161547"/>
                                </a:xfrm>
                                <a:custGeom>
                                  <a:avLst/>
                                  <a:gdLst>
                                    <a:gd name="f0" fmla="val w"/>
                                    <a:gd name="f1" fmla="val h"/>
                                    <a:gd name="f2" fmla="val 0"/>
                                    <a:gd name="f3" fmla="val 12192"/>
                                    <a:gd name="f4" fmla="val 161544"/>
                                    <a:gd name="f5" fmla="*/ f0 1 12192"/>
                                    <a:gd name="f6" fmla="*/ f1 1 161544"/>
                                    <a:gd name="f7" fmla="val f2"/>
                                    <a:gd name="f8" fmla="val f3"/>
                                    <a:gd name="f9" fmla="val f4"/>
                                    <a:gd name="f10" fmla="+- f9 0 f7"/>
                                    <a:gd name="f11" fmla="+- f8 0 f7"/>
                                    <a:gd name="f12" fmla="*/ f11 1 12192"/>
                                    <a:gd name="f13" fmla="*/ f10 1 161544"/>
                                    <a:gd name="f14" fmla="*/ 0 1 f12"/>
                                    <a:gd name="f15" fmla="*/ 12192 1 f12"/>
                                    <a:gd name="f16" fmla="*/ 0 1 f13"/>
                                    <a:gd name="f17" fmla="*/ 1615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1544">
                                      <a:moveTo>
                                        <a:pt x="f2" y="f2"/>
                                      </a:moveTo>
                                      <a:lnTo>
                                        <a:pt x="f3" y="f2"/>
                                      </a:lnTo>
                                      <a:lnTo>
                                        <a:pt x="f3" y="f4"/>
                                      </a:lnTo>
                                      <a:lnTo>
                                        <a:pt x="f2" y="f4"/>
                                      </a:lnTo>
                                      <a:lnTo>
                                        <a:pt x="f2" y="f2"/>
                                      </a:lnTo>
                                    </a:path>
                                  </a:pathLst>
                                </a:custGeom>
                                <a:noFill/>
                                <a:ln cap="flat">
                                  <a:noFill/>
                                  <a:prstDash val="solid"/>
                                </a:ln>
                              </wps:spPr>
                              <wps:bodyPr lIns="0" tIns="0" rIns="0" bIns="0"/>
                            </wps:wsp>
                            <wps:wsp>
                              <wps:cNvPr id="122" name="Shape 98899"/>
                              <wps:cNvSpPr/>
                              <wps:spPr>
                                <a:xfrm>
                                  <a:off x="0" y="1289559"/>
                                  <a:ext cx="12188" cy="160020"/>
                                </a:xfrm>
                                <a:custGeom>
                                  <a:avLst/>
                                  <a:gdLst>
                                    <a:gd name="f0" fmla="val w"/>
                                    <a:gd name="f1" fmla="val h"/>
                                    <a:gd name="f2" fmla="val 0"/>
                                    <a:gd name="f3" fmla="val 12192"/>
                                    <a:gd name="f4" fmla="val 160020"/>
                                    <a:gd name="f5" fmla="*/ f0 1 12192"/>
                                    <a:gd name="f6" fmla="*/ f1 1 160020"/>
                                    <a:gd name="f7" fmla="val f2"/>
                                    <a:gd name="f8" fmla="val f3"/>
                                    <a:gd name="f9" fmla="val f4"/>
                                    <a:gd name="f10" fmla="+- f9 0 f7"/>
                                    <a:gd name="f11" fmla="+- f8 0 f7"/>
                                    <a:gd name="f12" fmla="*/ f11 1 12192"/>
                                    <a:gd name="f13" fmla="*/ f10 1 160020"/>
                                    <a:gd name="f14" fmla="*/ 0 1 f12"/>
                                    <a:gd name="f15" fmla="*/ 12192 1 f12"/>
                                    <a:gd name="f16" fmla="*/ 0 1 f13"/>
                                    <a:gd name="f17" fmla="*/ 1600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0020">
                                      <a:moveTo>
                                        <a:pt x="f2" y="f2"/>
                                      </a:moveTo>
                                      <a:lnTo>
                                        <a:pt x="f3" y="f2"/>
                                      </a:lnTo>
                                      <a:lnTo>
                                        <a:pt x="f3" y="f4"/>
                                      </a:lnTo>
                                      <a:lnTo>
                                        <a:pt x="f2" y="f4"/>
                                      </a:lnTo>
                                      <a:lnTo>
                                        <a:pt x="f2" y="f2"/>
                                      </a:lnTo>
                                    </a:path>
                                  </a:pathLst>
                                </a:custGeom>
                                <a:noFill/>
                                <a:ln cap="flat">
                                  <a:noFill/>
                                  <a:prstDash val="solid"/>
                                </a:ln>
                              </wps:spPr>
                              <wps:bodyPr lIns="0" tIns="0" rIns="0" bIns="0"/>
                            </wps:wsp>
                            <wps:wsp>
                              <wps:cNvPr id="123" name="Shape 98900"/>
                              <wps:cNvSpPr/>
                              <wps:spPr>
                                <a:xfrm>
                                  <a:off x="0" y="1449579"/>
                                  <a:ext cx="12188" cy="160020"/>
                                </a:xfrm>
                                <a:custGeom>
                                  <a:avLst/>
                                  <a:gdLst>
                                    <a:gd name="f0" fmla="val w"/>
                                    <a:gd name="f1" fmla="val h"/>
                                    <a:gd name="f2" fmla="val 0"/>
                                    <a:gd name="f3" fmla="val 12192"/>
                                    <a:gd name="f4" fmla="val 160020"/>
                                    <a:gd name="f5" fmla="*/ f0 1 12192"/>
                                    <a:gd name="f6" fmla="*/ f1 1 160020"/>
                                    <a:gd name="f7" fmla="val f2"/>
                                    <a:gd name="f8" fmla="val f3"/>
                                    <a:gd name="f9" fmla="val f4"/>
                                    <a:gd name="f10" fmla="+- f9 0 f7"/>
                                    <a:gd name="f11" fmla="+- f8 0 f7"/>
                                    <a:gd name="f12" fmla="*/ f11 1 12192"/>
                                    <a:gd name="f13" fmla="*/ f10 1 160020"/>
                                    <a:gd name="f14" fmla="*/ 0 1 f12"/>
                                    <a:gd name="f15" fmla="*/ 12192 1 f12"/>
                                    <a:gd name="f16" fmla="*/ 0 1 f13"/>
                                    <a:gd name="f17" fmla="*/ 1600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0020">
                                      <a:moveTo>
                                        <a:pt x="f2" y="f2"/>
                                      </a:moveTo>
                                      <a:lnTo>
                                        <a:pt x="f3" y="f2"/>
                                      </a:lnTo>
                                      <a:lnTo>
                                        <a:pt x="f3" y="f4"/>
                                      </a:lnTo>
                                      <a:lnTo>
                                        <a:pt x="f2" y="f4"/>
                                      </a:lnTo>
                                      <a:lnTo>
                                        <a:pt x="f2" y="f2"/>
                                      </a:lnTo>
                                    </a:path>
                                  </a:pathLst>
                                </a:custGeom>
                                <a:noFill/>
                                <a:ln cap="flat">
                                  <a:noFill/>
                                  <a:prstDash val="solid"/>
                                </a:ln>
                              </wps:spPr>
                              <wps:bodyPr lIns="0" tIns="0" rIns="0" bIns="0"/>
                            </wps:wsp>
                            <wps:wsp>
                              <wps:cNvPr id="124" name="Shape 98901"/>
                              <wps:cNvSpPr/>
                              <wps:spPr>
                                <a:xfrm>
                                  <a:off x="0" y="1609599"/>
                                  <a:ext cx="12188" cy="163064"/>
                                </a:xfrm>
                                <a:custGeom>
                                  <a:avLst/>
                                  <a:gdLst>
                                    <a:gd name="f0" fmla="val w"/>
                                    <a:gd name="f1" fmla="val h"/>
                                    <a:gd name="f2" fmla="val 0"/>
                                    <a:gd name="f3" fmla="val 12192"/>
                                    <a:gd name="f4" fmla="val 163068"/>
                                    <a:gd name="f5" fmla="*/ f0 1 12192"/>
                                    <a:gd name="f6" fmla="*/ f1 1 163068"/>
                                    <a:gd name="f7" fmla="val f2"/>
                                    <a:gd name="f8" fmla="val f3"/>
                                    <a:gd name="f9" fmla="val f4"/>
                                    <a:gd name="f10" fmla="+- f9 0 f7"/>
                                    <a:gd name="f11" fmla="+- f8 0 f7"/>
                                    <a:gd name="f12" fmla="*/ f11 1 12192"/>
                                    <a:gd name="f13" fmla="*/ f10 1 163068"/>
                                    <a:gd name="f14" fmla="*/ 0 1 f12"/>
                                    <a:gd name="f15" fmla="*/ 12192 1 f12"/>
                                    <a:gd name="f16" fmla="*/ 0 1 f13"/>
                                    <a:gd name="f17" fmla="*/ 16306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2192" h="163068">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14:sizeRelH relativeFrom="page">
                        <wp14:pctWidth>0</wp14:pctWidth>
                      </wp14:sizeRelH>
                      <wp14:sizeRelV relativeFrom="page">
                        <wp14:pctHeight>0</wp14:pctHeight>
                      </wp14:sizeRelV>
                    </wp:anchor>
                  </w:drawing>
                </mc:Choice>
                <mc:Fallback>
                  <w:pict>
                    <v:group id="Group 87039" o:spid="_x0000_s1026" style="position:absolute;margin-left:19.15pt;margin-top:-27.6pt;width:18.95pt;height:139.6pt;z-index:-251658752" coordsize="2407,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">
                      <v:shape id="Shape 98891" o:spid="_x0000_s1027" style="position:absolute;left:2286;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w+cMEA&#10;AADcAAAADwAAAGRycy9kb3ducmV2LnhtbERPTWvCQBC9F/oflil4qxtFbEldJRUED15q7X2aHZPF&#10;7GyaWZP4791Cobd5vM9ZbUbfqJ46cYENzKYZKOIyWMeVgdPn7vkVlERki01gMnAjgc368WGFuQ0D&#10;f1B/jJVKISw5GqhjbHOtpazJo0xDS5y4c+g8xgS7StsOhxTuGz3PsqX26Dg11NjStqbycrx6A1/f&#10;juXFyc+yGIrt4lCM0vfvxkyexuINVKQx/ov/3Hub5s8W8PtMukCv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cPnDBAAAA3AAAAA8AAAAAAAAAAAAAAAAAmAIAAGRycy9kb3du&#10;cmV2LnhtbFBLBQYAAAAABAAEAPUAAACGAwAAAAA=&#10;" path="m,l12192,r,160020l,160020,,e" filled="f" stroked="f">
                        <v:path arrowok="t" o:connecttype="custom" o:connectlocs="6094,0;12188,80010;6094,160020;0,80010" o:connectangles="270,0,90,180" textboxrect="0,0,12192,160020"/>
                      </v:shape>
                      <v:shape id="Shape 98892" o:spid="_x0000_s1028" style="position:absolute;left:2286;top:160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a6MEA&#10;AADcAAAADwAAAGRycy9kb3ducmV2LnhtbERPTYvCMBC9L/gfwgje1lTRRapRRBAW3MOqxfPQjE2x&#10;mZQma6q/frMg7G0e73NWm9424k6drx0rmIwzEMSl0zVXCorz/n0BwgdkjY1jUvAgD5v14G2FuXaR&#10;j3Q/hUqkEPY5KjAhtLmUvjRk0Y9dS5y4q+sshgS7SuoOYwq3jZxm2Ye0WHNqMNjSzlB5O/1YBTdb&#10;PL/282gvM8OFlof4+F5EpUbDfrsEEagP/+KX+1On+ZM5/D2TL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nWujBAAAA3AAAAA8AAAAAAAAAAAAAAAAAmAIAAGRycy9kb3du&#10;cmV2LnhtbFBLBQYAAAAABAAEAPUAAACGAwAAAAA=&#10;" path="m,l12192,r,161544l,161544,,e" filled="f" stroked="f">
                        <v:path arrowok="t" o:connecttype="custom" o:connectlocs="6094,0;12188,80774;6094,161547;0,80774" o:connectangles="270,0,90,180" textboxrect="0,0,12192,161544"/>
                      </v:shape>
                      <v:shape id="Shape 98893" o:spid="_x0000_s1029" style="position:absolute;top:3215;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En8EA&#10;AADcAAAADwAAAGRycy9kb3ducmV2LnhtbERPTYvCMBC9L/gfwgje1lRxRapRRBAW3MOuFs9DMzbF&#10;ZlKarKn++o0g7G0e73NWm9424kadrx0rmIwzEMSl0zVXCorT/n0BwgdkjY1jUnAnD5v14G2FuXaR&#10;f+h2DJVIIexzVGBCaHMpfWnIoh+7ljhxF9dZDAl2ldQdxhRuGznNsrm0WHNqMNjSzlB5Pf5aBVdb&#10;PL72H9GeZ4YLLQ/x/r2ISo2G/XYJIlAf/sUv96dO8ydzeD6TL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1xJ/BAAAA3AAAAA8AAAAAAAAAAAAAAAAAmAIAAGRycy9kb3du&#10;cmV2LnhtbFBLBQYAAAAABAAEAPUAAACGAwAAAAA=&#10;" path="m,l12192,r,161544l,161544,,e" filled="f" stroked="f">
                        <v:path arrowok="t" o:connecttype="custom" o:connectlocs="6094,0;12188,80774;6094,161547;0,80774" o:connectangles="270,0,90,180" textboxrect="0,0,12192,161544"/>
                      </v:shape>
                      <v:shape id="Shape 98894" o:spid="_x0000_s1030" style="position:absolute;top:4830;width:121;height:1619;visibility:visible;mso-wrap-style:square;v-text-anchor:top" coordsize="12192,16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oWcUA&#10;AADcAAAADwAAAGRycy9kb3ducmV2LnhtbERPTWvCQBC9C/0PyxS8iG7Sg5boKqVQ60VSU7U9TrNj&#10;EszOxuxW47/vFgRv83ifM1t0phZnal1lWUE8ikAQ51ZXXCjYfr4Nn0E4j6yxtkwKruRgMX/ozTDR&#10;9sIbOme+ECGEXYIKSu+bREqXl2TQjWxDHLiDbQ36ANtC6hYvIdzU8imKxtJgxaGhxIZeS8qP2a9R&#10;YH6+vo/vu/1gHWfX9MMt03R/OijVf+xepiA8df4uvrlXOsyPJ/D/TLh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yhZxQAAANwAAAAPAAAAAAAAAAAAAAAAAJgCAABkcnMv&#10;ZG93bnJldi54bWxQSwUGAAAAAAQABAD1AAAAigMAAAAA&#10;" path="m,l12192,r,161849l,161849,,e" filled="f" stroked="f">
                        <v:path arrowok="t" o:connecttype="custom" o:connectlocs="6094,0;12188,80924;6094,161848;0,80924" o:connectangles="270,0,90,180" textboxrect="0,0,12192,161849"/>
                      </v:shape>
                      <v:shape id="Shape 98895" o:spid="_x0000_s1031" style="position:absolute;top:6449;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0dcMA&#10;AADcAAAADwAAAGRycy9kb3ducmV2LnhtbESPQU/DMAyF70j8h8hI3Fg6hMZUlk1l0qQduDC2u2lM&#10;G9E4pQ5t+ff4gMTN1nt+7/NmN8fOjDRISOxguSjAENfJB24cnN8Od2swkpE9donJwQ8J7LbXVxss&#10;fZr4lcZTboyGsJTooM25L62VuqWIskg9sWofaYiYdR0a6wecNDx29r4oVjZiYG1osad9S/Xn6Ts6&#10;uLwHlscgX6tqqvYPL9Us4/js3O3NXD2ByTTnf/Pf9dEr/lJp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E0dcMAAADcAAAADwAAAAAAAAAAAAAAAACYAgAAZHJzL2Rv&#10;d25yZXYueG1sUEsFBgAAAAAEAAQA9QAAAIgDAAAAAA==&#10;" path="m,l12192,r,160020l,160020,,e" filled="f" stroked="f">
                        <v:path arrowok="t" o:connecttype="custom" o:connectlocs="6094,0;12188,80010;6094,160020;0,80010" o:connectangles="270,0,90,180" textboxrect="0,0,12192,160020"/>
                      </v:shape>
                      <v:shape id="Shape 98896" o:spid="_x0000_s1032" style="position:absolute;left:2286;top:8049;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Q7cEA&#10;AADcAAAADwAAAGRycy9kb3ducmV2LnhtbERPS2sCMRC+F/wPYQRvNWupolujlIJQ0IOPxfOwmW4W&#10;N5Nlk5q1v74RBG/z8T1nue5tI67U+dqxgsk4A0FcOl1zpaA4bV7nIHxA1tg4JgU38rBeDV6WmGsX&#10;+UDXY6hECmGfowITQptL6UtDFv3YtcSJ+3GdxZBgV0ndYUzhtpFvWTaTFmtODQZb+jJUXo6/VsHF&#10;Fn+7zTTa87vhQsttvO3nUanRsP/8ABGoD0/xw/2t0/zJAu7Pp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qUO3BAAAA3AAAAA8AAAAAAAAAAAAAAAAAmAIAAGRycy9kb3du&#10;cmV2LnhtbFBLBQYAAAAABAAEAPUAAACGAwAAAAA=&#10;" path="m,l12192,r,161544l,161544,,e" filled="f" stroked="f">
                        <v:path arrowok="t" o:connecttype="custom" o:connectlocs="6094,0;12188,80774;6094,161547;0,80774" o:connectangles="270,0,90,180" textboxrect="0,0,12192,161544"/>
                      </v:shape>
                      <v:shape id="Shape 98897" o:spid="_x0000_s1033" style="position:absolute;top:9664;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zzcQA&#10;AADcAAAADwAAAGRycy9kb3ducmV2LnhtbESPT2vDMAzF74N9B6PBbquzspaS1S1jUCish/4JO4tY&#10;i0NjOcRune7TV4fBbhLv6b2fluvRd+pKQ2wDG3idFKCI62BbbgxUp83LAlRMyBa7wGTgRhHWq8eH&#10;JZY2ZD7Q9ZgaJSEcSzTgUupLrWPtyGOchJ5YtJ8weEyyDo22A2YJ952eFsVce2xZGhz29OmoPh8v&#10;3sDZV7+7zSz77zfHldVf+bZfZGOen8aPd1CJxvRv/rveWsGfCr48Ix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8M83EAAAA3AAAAA8AAAAAAAAAAAAAAAAAmAIAAGRycy9k&#10;b3ducmV2LnhtbFBLBQYAAAAABAAEAPUAAACJAwAAAAA=&#10;" path="m,l12192,r,161544l,161544,,e" filled="f" stroked="f">
                        <v:path arrowok="t" o:connecttype="custom" o:connectlocs="6094,0;12188,80774;6094,161547;0,80774" o:connectangles="270,0,90,180" textboxrect="0,0,12192,161544"/>
                      </v:shape>
                      <v:shape id="Shape 98898" o:spid="_x0000_s1034" style="position:absolute;top:1128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CWVsEA&#10;AADcAAAADwAAAGRycy9kb3ducmV2LnhtbERPTYvCMBC9L/gfwgje1lRxF6lGEUEQ9LCrxfPQjE2x&#10;mZQmmuqv3yws7G0e73OW69424kGdrx0rmIwzEMSl0zVXCorz7n0OwgdkjY1jUvAkD+vV4G2JuXaR&#10;v+lxCpVIIexzVGBCaHMpfWnIoh+7ljhxV9dZDAl2ldQdxhRuGznNsk9psebUYLClraHydrpbBTdb&#10;vI67j2gvM8OFlof4/JpHpUbDfrMAEagP/+I/916n+dMJ/D6TL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wllbBAAAA3AAAAA8AAAAAAAAAAAAAAAAAmAIAAGRycy9kb3du&#10;cmV2LnhtbFBLBQYAAAAABAAEAPUAAACGAwAAAAA=&#10;" path="m,l12192,r,161544l,161544,,e" filled="f" stroked="f">
                        <v:path arrowok="t" o:connecttype="custom" o:connectlocs="6094,0;12188,80774;6094,161547;0,80774" o:connectangles="270,0,90,180" textboxrect="0,0,12192,161544"/>
                      </v:shape>
                      <v:shape id="Shape 98899" o:spid="_x0000_s1035" style="position:absolute;top:128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JIsAA&#10;AADcAAAADwAAAGRycy9kb3ducmV2LnhtbERPTUvDQBC9F/wPywje2k2DtBK7DTEgePBiq/cxOyZL&#10;s7Mxsybx37uC4G0e73MO5eJ7NdEoLrCB7SYDRdwE67g18Hp+XN+BkohssQ9MBr5JoDxerQ5Y2DDz&#10;C02n2KoUwlKggS7GodBamo48yiYMxIn7CKPHmODYajvinMJ9r/Ms22mPjlNDhwPVHTWX05c38Pbu&#10;WPZOPnfVXNW3z9Ui0/RgzM31Ut2DirTEf/Gf+8mm+XkOv8+kC/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XJIsAAAADcAAAADwAAAAAAAAAAAAAAAACYAgAAZHJzL2Rvd25y&#10;ZXYueG1sUEsFBgAAAAAEAAQA9QAAAIUDAAAAAA==&#10;" path="m,l12192,r,160020l,160020,,e" filled="f" stroked="f">
                        <v:path arrowok="t" o:connecttype="custom" o:connectlocs="6094,0;12188,80010;6094,160020;0,80010" o:connectangles="270,0,90,180" textboxrect="0,0,12192,160020"/>
                      </v:shape>
                      <v:shape id="Shape 98900" o:spid="_x0000_s1036" style="position:absolute;top:144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sucEA&#10;AADcAAAADwAAAGRycy9kb3ducmV2LnhtbERPTUvDQBC9F/wPywjemo1VqqTdlrQgePBiq/dpdkwW&#10;s7Mxs03iv3eFQm/zeJ+z3k6+VQP14gIbuM9yUMRVsI5rAx/Hl/kzKInIFtvAZOCXBLabm9kaCxtG&#10;fqfhEGuVQlgKNNDE2BVaS9WQR8lCR5y4r9B7jAn2tbY9jinct3qR50vt0XFqaLCjfUPV9+HsDXye&#10;HMuTk59lOZb7x7dykmHYGXN3O5UrUJGmeBVf3K82zV88wP8z6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ZbLnBAAAA3AAAAA8AAAAAAAAAAAAAAAAAmAIAAGRycy9kb3du&#10;cmV2LnhtbFBLBQYAAAAABAAEAPUAAACGAwAAAAA=&#10;" path="m,l12192,r,160020l,160020,,e" filled="f" stroked="f">
                        <v:path arrowok="t" o:connecttype="custom" o:connectlocs="6094,0;12188,80010;6094,160020;0,80010" o:connectangles="270,0,90,180" textboxrect="0,0,12192,160020"/>
                      </v:shape>
                      <v:shape id="Shape 98901" o:spid="_x0000_s1037" style="position:absolute;top:16095;width:121;height:1631;visibility:visible;mso-wrap-style:square;v-text-anchor:top" coordsize="12192,163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0+8MA&#10;AADcAAAADwAAAGRycy9kb3ducmV2LnhtbERPTWvCQBC9F/wPyxR6q5tKKhJdJQiCSi9VKT2O2WmS&#10;Jjsbdrcx+uvdQqG3ebzPWawG04qenK8tK3gZJyCIC6trLhWcjpvnGQgfkDW2lknBlTyslqOHBWba&#10;Xvid+kMoRQxhn6GCKoQuk9IXFRn0Y9sRR+7LOoMhQldK7fASw00rJ0kylQZrjg0VdrSuqGgOP0ZB&#10;s+O37/5zn+PHOV27zXQnb+mrUk+PQz4HEWgI/+I/91bH+ZMUfp+JF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V0+8MAAADcAAAADwAAAAAAAAAAAAAAAACYAgAAZHJzL2Rv&#10;d25yZXYueG1sUEsFBgAAAAAEAAQA9QAAAIgDAAAAAA==&#10;" path="m,l12192,r,163068l,163068,,e" filled="f" stroked="f">
                        <v:path arrowok="t" o:connecttype="custom" o:connectlocs="6094,0;12188,81532;6094,163064;0,81532" o:connectangles="270,0,90,180" textboxrect="0,0,12192,163068"/>
                      </v:shape>
                    </v:group>
                  </w:pict>
                </mc:Fallback>
              </mc:AlternateContent>
            </w:r>
            <w:r w:rsidR="0088362A" w:rsidRPr="001E424B">
              <w:t xml:space="preserve">-Declarație pe propria răspundere prin care solicitantul declară faptul că va asigura cofinanțarea investiției care urmează a fi implementată-IMM  </w:t>
            </w:r>
          </w:p>
          <w:p w:rsidR="0088362A" w:rsidRPr="001E424B" w:rsidRDefault="0088362A" w:rsidP="009D3C53">
            <w:r w:rsidRPr="001E424B">
              <w:t xml:space="preserve">fie  </w:t>
            </w:r>
          </w:p>
          <w:p w:rsidR="0088362A" w:rsidRPr="001E424B" w:rsidRDefault="0088362A" w:rsidP="009D3C53">
            <w:r w:rsidRPr="001E424B">
              <w:t xml:space="preserve">-Hotărârea Consiliului Local, Hotărârile Consiliilor Locale în cazul ADI, si/sau Hotărârea Adunării Generale /document echivalent specific fiecarei categorii de solicitant </w:t>
            </w:r>
          </w:p>
          <w:p w:rsidR="0088362A" w:rsidRPr="001E424B" w:rsidRDefault="0088362A" w:rsidP="009D3C53">
            <w:r w:rsidRPr="001E424B">
              <w:t xml:space="preserve">-Extrasul de cont se va prezenta in faza de contractare </w:t>
            </w:r>
          </w:p>
          <w:p w:rsidR="00FB3A05" w:rsidRPr="001E424B" w:rsidRDefault="00FB3A05" w:rsidP="009D3C53"/>
        </w:tc>
      </w:tr>
      <w:tr w:rsidR="00FB3A05" w:rsidRPr="001E424B" w:rsidTr="00B82AC3">
        <w:tc>
          <w:tcPr>
            <w:tcW w:w="2644" w:type="pct"/>
            <w:shd w:val="clear" w:color="auto" w:fill="auto"/>
          </w:tcPr>
          <w:p w:rsidR="0088362A" w:rsidRPr="001E424B" w:rsidRDefault="0088362A" w:rsidP="0088362A">
            <w:pPr>
              <w:rPr>
                <w:rFonts w:eastAsia="Meiryo"/>
                <w:lang w:val="it-IT"/>
              </w:rPr>
            </w:pPr>
            <w:r w:rsidRPr="001E424B">
              <w:rPr>
                <w:i/>
                <w:iCs/>
                <w:lang w:val="it-IT"/>
              </w:rPr>
              <w:t>Se verifică Cererea de finantare, sectiunea F – Declaratie pe propria raspundere</w:t>
            </w:r>
          </w:p>
          <w:p w:rsidR="0088362A" w:rsidRPr="001E424B" w:rsidRDefault="0088362A" w:rsidP="0088362A">
            <w:pPr>
              <w:spacing w:after="4" w:line="270" w:lineRule="auto"/>
              <w:rPr>
                <w:rFonts w:cs="Calibri"/>
                <w:lang w:val="it-IT"/>
              </w:rPr>
            </w:pPr>
            <w:r w:rsidRPr="001E424B">
              <w:rPr>
                <w:rFonts w:cs="Calibri"/>
                <w:lang w:val="it-IT"/>
              </w:rPr>
              <w:t>Cererea de finanțare va fi însoțită de:</w:t>
            </w:r>
          </w:p>
          <w:p w:rsidR="0088362A" w:rsidRPr="001E424B" w:rsidRDefault="0088362A" w:rsidP="0088362A">
            <w:pPr>
              <w:pStyle w:val="Listparagraf"/>
              <w:numPr>
                <w:ilvl w:val="0"/>
                <w:numId w:val="17"/>
              </w:numPr>
              <w:spacing w:before="0" w:after="4" w:line="270" w:lineRule="auto"/>
              <w:rPr>
                <w:rFonts w:cs="Calibri"/>
              </w:rPr>
            </w:pPr>
            <w:r w:rsidRPr="001E424B">
              <w:rPr>
                <w:rFonts w:cs="Calibri"/>
              </w:rPr>
              <w:t xml:space="preserve">Declarație pe propria răspundere prin care solicitantul declară faptul că va asigura cofinanțarea investiției care urmează a fi implementată </w:t>
            </w:r>
          </w:p>
          <w:p w:rsidR="0088362A" w:rsidRPr="001E424B" w:rsidRDefault="0088362A" w:rsidP="0088362A">
            <w:pPr>
              <w:spacing w:after="4" w:line="270" w:lineRule="auto"/>
              <w:rPr>
                <w:rFonts w:cs="Calibri"/>
              </w:rPr>
            </w:pPr>
            <w:r w:rsidRPr="001E424B">
              <w:rPr>
                <w:rFonts w:cs="Calibri"/>
              </w:rPr>
              <w:t xml:space="preserve">sau  </w:t>
            </w:r>
          </w:p>
          <w:p w:rsidR="00FB3A05" w:rsidRPr="001E424B" w:rsidRDefault="0088362A" w:rsidP="0088362A">
            <w:pPr>
              <w:pStyle w:val="Frspaiere"/>
              <w:ind w:left="720"/>
              <w:rPr>
                <w:rFonts w:cs="Calibri"/>
                <w:lang w:val="it-IT"/>
              </w:rPr>
            </w:pPr>
            <w:r w:rsidRPr="001E424B">
              <w:rPr>
                <w:rFonts w:cs="Calibri"/>
                <w:lang w:val="it-IT"/>
              </w:rPr>
              <w:t>Hotărârea Consiliului Local, Hotărârile Consiliilor Locale în cazul ADI, si/sau Hotărârea Adunării Generale / document echivalent specific fiecarei categorii de solicitant</w:t>
            </w:r>
          </w:p>
        </w:tc>
        <w:tc>
          <w:tcPr>
            <w:tcW w:w="2356" w:type="pct"/>
            <w:vMerge/>
            <w:shd w:val="clear" w:color="auto" w:fill="auto"/>
            <w:vAlign w:val="center"/>
          </w:tcPr>
          <w:p w:rsidR="00FB3A05" w:rsidRPr="001E424B" w:rsidRDefault="00FB3A05" w:rsidP="00B82AC3">
            <w:pPr>
              <w:pStyle w:val="Corptext3"/>
              <w:rPr>
                <w:rFonts w:ascii="Calibri" w:hAnsi="Calibri" w:cs="Calibri"/>
                <w:b w:val="0"/>
                <w:sz w:val="22"/>
                <w:szCs w:val="22"/>
                <w:lang w:val="pt-BR"/>
              </w:rPr>
            </w:pPr>
          </w:p>
        </w:tc>
      </w:tr>
      <w:tr w:rsidR="00FB3A05" w:rsidRPr="001E424B" w:rsidTr="00B82AC3">
        <w:tc>
          <w:tcPr>
            <w:tcW w:w="5000" w:type="pct"/>
            <w:gridSpan w:val="2"/>
            <w:shd w:val="clear" w:color="auto" w:fill="auto"/>
          </w:tcPr>
          <w:p w:rsidR="00FB3A05" w:rsidRPr="001E424B" w:rsidRDefault="0088362A" w:rsidP="0088362A">
            <w:pPr>
              <w:pStyle w:val="Frspaiere"/>
              <w:jc w:val="both"/>
              <w:rPr>
                <w:rFonts w:cs="Calibri"/>
                <w:lang w:val="pt-BR"/>
              </w:rPr>
            </w:pPr>
            <w:r w:rsidRPr="001E424B">
              <w:rPr>
                <w:rFonts w:cs="Calibri"/>
                <w:lang w:val="it-IT"/>
              </w:rPr>
              <w:t>Dacă verificarea documentelor confirmă faptul solicitantul  a declarat ca asigură confinantarea investitiei  expertul bifează casuţa din coloana DA din fişa de verificare. (În caz contrar, expertul bifează casuţa din coloana NU şi motivează poziţia lui în rubrica „Observaţii” din fişa de evaluare generală a proiectului, criteriul de eligibilitate nefiind îndeplinit</w:t>
            </w:r>
          </w:p>
        </w:tc>
      </w:tr>
      <w:tr w:rsidR="00FB3A05" w:rsidRPr="001E424B" w:rsidTr="00B82AC3">
        <w:tc>
          <w:tcPr>
            <w:tcW w:w="2644" w:type="pct"/>
            <w:shd w:val="clear" w:color="auto" w:fill="auto"/>
          </w:tcPr>
          <w:p w:rsidR="0088362A" w:rsidRPr="001E424B" w:rsidRDefault="0088362A" w:rsidP="0088362A">
            <w:pPr>
              <w:shd w:val="clear" w:color="auto" w:fill="9BBB59"/>
              <w:rPr>
                <w:rFonts w:eastAsia="Meiryo"/>
                <w:b/>
                <w:lang w:val="it-IT"/>
              </w:rPr>
            </w:pPr>
            <w:r w:rsidRPr="001E424B">
              <w:rPr>
                <w:rFonts w:eastAsia="Meiryo"/>
                <w:b/>
                <w:lang w:val="it-IT"/>
              </w:rPr>
              <w:t>EG 7</w:t>
            </w:r>
            <w:r w:rsidRPr="001E424B">
              <w:rPr>
                <w:b/>
                <w:lang w:val="it-IT"/>
              </w:rPr>
              <w:t xml:space="preserve"> Solicitantul se angajeaza ca va respecta regulile ajutoarelor „ de minimis” (doar în cazul solicitantilor care se  în cadrea</w:t>
            </w:r>
            <w:r w:rsidRPr="001E424B">
              <w:rPr>
                <w:rFonts w:eastAsia="Meiryo"/>
                <w:b/>
                <w:lang w:val="it-IT"/>
              </w:rPr>
              <w:t>z</w:t>
            </w:r>
            <w:r w:rsidRPr="001E424B">
              <w:rPr>
                <w:b/>
                <w:lang w:val="it-IT"/>
              </w:rPr>
              <w:t>ă  în  categoria între</w:t>
            </w:r>
            <w:r w:rsidRPr="001E424B">
              <w:rPr>
                <w:rFonts w:eastAsia="Meiryo"/>
                <w:b/>
                <w:lang w:val="it-IT"/>
              </w:rPr>
              <w:t>prin</w:t>
            </w:r>
            <w:r w:rsidRPr="001E424B">
              <w:rPr>
                <w:b/>
                <w:lang w:val="it-IT"/>
              </w:rPr>
              <w:t>derilor mici și m</w:t>
            </w:r>
            <w:r w:rsidRPr="001E424B">
              <w:rPr>
                <w:rFonts w:eastAsia="Meiryo"/>
                <w:b/>
                <w:lang w:val="it-IT"/>
              </w:rPr>
              <w:t xml:space="preserve">ijlocii </w:t>
            </w:r>
            <w:r w:rsidRPr="001E424B">
              <w:rPr>
                <w:b/>
                <w:lang w:val="it-IT"/>
              </w:rPr>
              <w:t>-IMM)</w:t>
            </w:r>
          </w:p>
          <w:p w:rsidR="00FB3A05" w:rsidRPr="001E424B" w:rsidRDefault="00FB3A05" w:rsidP="00B82AC3">
            <w:pPr>
              <w:pStyle w:val="Frspaiere"/>
              <w:jc w:val="both"/>
              <w:rPr>
                <w:rFonts w:cs="Calibri"/>
                <w:b/>
                <w:lang w:val="it-IT"/>
              </w:rPr>
            </w:pPr>
          </w:p>
        </w:tc>
        <w:tc>
          <w:tcPr>
            <w:tcW w:w="2356" w:type="pct"/>
            <w:vMerge w:val="restart"/>
            <w:shd w:val="clear" w:color="auto" w:fill="auto"/>
            <w:vAlign w:val="center"/>
          </w:tcPr>
          <w:p w:rsidR="0088362A" w:rsidRPr="001E424B" w:rsidRDefault="0088362A" w:rsidP="0088362A">
            <w:pPr>
              <w:pStyle w:val="Frspaiere"/>
              <w:jc w:val="both"/>
              <w:rPr>
                <w:rFonts w:cs="Calibri"/>
                <w:lang w:val="it-IT"/>
              </w:rPr>
            </w:pPr>
            <w:r w:rsidRPr="001E424B">
              <w:rPr>
                <w:rFonts w:cs="Calibri"/>
                <w:lang w:val="it-IT"/>
              </w:rPr>
              <w:t xml:space="preserve">Investițiile pentru infrastructura de broadband intră sub incidența prevederilor Regulamentului nr. 1407/2013 privind aplicarea articolelor 107 și 108 din Tratatul privind funcționarea Uniunii Europene ajutoarelor de minimis. </w:t>
            </w:r>
          </w:p>
          <w:p w:rsidR="0088362A" w:rsidRPr="001E424B" w:rsidRDefault="0088362A" w:rsidP="0088362A">
            <w:pPr>
              <w:pStyle w:val="Frspaiere"/>
              <w:jc w:val="both"/>
              <w:rPr>
                <w:rFonts w:cs="Calibri"/>
                <w:lang w:val="it-IT"/>
              </w:rPr>
            </w:pPr>
            <w:r w:rsidRPr="001E424B">
              <w:rPr>
                <w:rFonts w:cs="Calibri"/>
                <w:b/>
                <w:lang w:val="it-IT"/>
              </w:rPr>
              <w:t>Conform</w:t>
            </w:r>
            <w:r w:rsidRPr="001E424B">
              <w:rPr>
                <w:rFonts w:cs="Calibri"/>
                <w:lang w:val="it-IT"/>
              </w:rPr>
              <w:t xml:space="preserve">  art 29 din HG. 226/2015   privind </w:t>
            </w:r>
          </w:p>
          <w:p w:rsidR="0088362A" w:rsidRPr="001E424B" w:rsidRDefault="0088362A" w:rsidP="0088362A">
            <w:pPr>
              <w:pStyle w:val="Frspaiere"/>
              <w:jc w:val="both"/>
              <w:rPr>
                <w:rFonts w:cs="Calibri"/>
                <w:lang w:val="it-IT"/>
              </w:rPr>
            </w:pPr>
            <w:r w:rsidRPr="001E424B">
              <w:rPr>
                <w:rFonts w:cs="Calibri"/>
                <w:lang w:val="it-IT"/>
              </w:rPr>
              <w:t xml:space="preserve">stabilirea cadrului general de implementare a măsurilor programului naţional de dezvoltare rurală cofinanţate din Fondul European Agricol pentru Dezvoltare Rurală şi de la bugetul de stat </w:t>
            </w:r>
          </w:p>
          <w:p w:rsidR="0088362A" w:rsidRPr="001E424B" w:rsidRDefault="0088362A" w:rsidP="0088362A">
            <w:pPr>
              <w:pStyle w:val="Frspaiere"/>
              <w:jc w:val="both"/>
              <w:rPr>
                <w:rFonts w:cs="Calibri"/>
                <w:lang w:val="it-IT"/>
              </w:rPr>
            </w:pPr>
            <w:r w:rsidRPr="001E424B">
              <w:rPr>
                <w:rFonts w:cs="Calibri"/>
                <w:lang w:val="it-IT"/>
              </w:rPr>
              <w:t xml:space="preserve">Pentru beneficiarii care primesc finanţare pentru proiectele aferente măsurilor cuprinse în PNDR 2014 - 2020, potrivit regulii de minimis, pe baza declaraţiei pe propria răspundere şi a verificărilor efectuate de AFIR, valoarea totală a ajutoarelor de minimis acordate unei întreprinderi unice, potrivit </w:t>
            </w:r>
            <w:r w:rsidRPr="001E424B">
              <w:rPr>
                <w:rFonts w:cs="Calibri"/>
                <w:u w:val="single" w:color="000000"/>
                <w:lang w:val="it-IT"/>
              </w:rPr>
              <w:t>Regulamentului (UE) nr.</w:t>
            </w:r>
            <w:r w:rsidRPr="001E424B">
              <w:rPr>
                <w:rFonts w:cs="Calibri"/>
                <w:lang w:val="it-IT"/>
              </w:rPr>
              <w:t xml:space="preserve"> </w:t>
            </w:r>
            <w:r w:rsidRPr="001E424B">
              <w:rPr>
                <w:rFonts w:cs="Calibri"/>
                <w:u w:val="single" w:color="000000"/>
                <w:lang w:val="it-IT"/>
              </w:rPr>
              <w:t>1.407/2013</w:t>
            </w:r>
            <w:r w:rsidRPr="001E424B">
              <w:rPr>
                <w:rFonts w:cs="Calibri"/>
                <w:lang w:val="it-IT"/>
              </w:rPr>
              <w:t xml:space="preserve">, nu depăşeşte 200.000 euro pe durata a 3 ani fiscali, perioadă evaluată pe o </w:t>
            </w:r>
            <w:r w:rsidRPr="001E424B">
              <w:rPr>
                <w:rFonts w:cs="Calibri"/>
                <w:lang w:val="it-IT"/>
              </w:rPr>
              <w:lastRenderedPageBreak/>
              <w:t xml:space="preserve">bază continuă, astfel încât pentru fiecare nouă solicitare a unui ajutor de minimis se determină suma totală a ajutorului de minimis acordat în anul fiscal în cauză, precum şi pe perioada ultimilor 2 ani fiscali. </w:t>
            </w:r>
          </w:p>
          <w:p w:rsidR="00FB3A05" w:rsidRPr="001E424B" w:rsidRDefault="0088362A" w:rsidP="0088362A">
            <w:pPr>
              <w:pStyle w:val="Frspaiere"/>
              <w:jc w:val="both"/>
              <w:rPr>
                <w:rFonts w:cs="Calibri"/>
                <w:lang w:val="pt-BR"/>
              </w:rPr>
            </w:pPr>
            <w:r w:rsidRPr="001E424B">
              <w:rPr>
                <w:rFonts w:cs="Calibri"/>
                <w:lang w:val="it-IT"/>
              </w:rPr>
              <w:t>Beneficiarii care primesc finanţare pentru proiectele depuse în cadrul schemelor de ajutor de stat aferente unor submăsuri din cadrul PNDR 2014 - 2020 trebuie să respecte regulile de cumul specifice fiecărui tip de ajutor de stat, potrivit reglementărilor europene şi naţionale în vigoare.</w:t>
            </w:r>
          </w:p>
        </w:tc>
      </w:tr>
      <w:tr w:rsidR="00FB3A05" w:rsidRPr="001E424B" w:rsidTr="00B82AC3">
        <w:tc>
          <w:tcPr>
            <w:tcW w:w="2644" w:type="pct"/>
            <w:shd w:val="clear" w:color="auto" w:fill="auto"/>
          </w:tcPr>
          <w:p w:rsidR="00FB3A05" w:rsidRPr="001E424B" w:rsidRDefault="00FB3A05" w:rsidP="0088362A">
            <w:pPr>
              <w:pStyle w:val="Frspaiere"/>
              <w:ind w:left="720"/>
              <w:jc w:val="both"/>
              <w:rPr>
                <w:rFonts w:cs="Calibri"/>
                <w:lang w:val="it-IT"/>
              </w:rPr>
            </w:pPr>
          </w:p>
          <w:p w:rsidR="0088362A" w:rsidRPr="001E424B" w:rsidRDefault="0088362A" w:rsidP="0088362A">
            <w:pPr>
              <w:pStyle w:val="Frspaiere"/>
              <w:rPr>
                <w:rFonts w:cs="Calibri"/>
                <w:i/>
                <w:u w:val="single"/>
              </w:rPr>
            </w:pPr>
            <w:r w:rsidRPr="001E424B">
              <w:rPr>
                <w:rFonts w:cs="Calibri"/>
                <w:i/>
                <w:u w:val="single"/>
              </w:rPr>
              <w:t>Documente verificate</w:t>
            </w:r>
          </w:p>
          <w:p w:rsidR="0088362A" w:rsidRPr="001E424B" w:rsidRDefault="0088362A" w:rsidP="0088362A">
            <w:pPr>
              <w:pStyle w:val="Listparagraf"/>
              <w:numPr>
                <w:ilvl w:val="0"/>
                <w:numId w:val="10"/>
              </w:numPr>
              <w:suppressAutoHyphens/>
              <w:autoSpaceDN w:val="0"/>
              <w:spacing w:before="0" w:after="5" w:line="266" w:lineRule="auto"/>
              <w:ind w:right="141"/>
              <w:jc w:val="left"/>
              <w:textAlignment w:val="baseline"/>
              <w:rPr>
                <w:rFonts w:cs="Calibri"/>
              </w:rPr>
            </w:pPr>
            <w:r w:rsidRPr="001E424B">
              <w:rPr>
                <w:rFonts w:cs="Calibri"/>
                <w:i/>
              </w:rPr>
              <w:t>Declarația pe proprie răspundere  a solicitantului privind încadrarea în categoria IMM</w:t>
            </w:r>
            <w:r w:rsidRPr="001E424B">
              <w:rPr>
                <w:rFonts w:cs="Calibri"/>
              </w:rPr>
              <w:t xml:space="preserve"> </w:t>
            </w:r>
          </w:p>
          <w:p w:rsidR="0088362A" w:rsidRPr="001E424B" w:rsidRDefault="0088362A" w:rsidP="0088362A">
            <w:pPr>
              <w:pStyle w:val="Frspaiere"/>
              <w:numPr>
                <w:ilvl w:val="0"/>
                <w:numId w:val="10"/>
              </w:numPr>
              <w:ind w:right="141"/>
              <w:jc w:val="both"/>
              <w:rPr>
                <w:rFonts w:cs="Calibri"/>
                <w:i/>
                <w:lang w:val="it-IT"/>
              </w:rPr>
            </w:pPr>
            <w:r w:rsidRPr="001E424B">
              <w:rPr>
                <w:rFonts w:cs="Calibri"/>
                <w:i/>
                <w:lang w:val="it-IT"/>
              </w:rPr>
              <w:t xml:space="preserve">Declarația pe proprie răspundere a solicitantului  privind neîncadrarea categoria ,,intreprindere în dificultate </w:t>
            </w:r>
          </w:p>
          <w:p w:rsidR="0088362A" w:rsidRPr="001E424B" w:rsidRDefault="0088362A" w:rsidP="0088362A">
            <w:pPr>
              <w:pStyle w:val="Frspaiere"/>
              <w:numPr>
                <w:ilvl w:val="0"/>
                <w:numId w:val="10"/>
              </w:numPr>
              <w:ind w:right="141"/>
              <w:jc w:val="both"/>
              <w:rPr>
                <w:rFonts w:cs="Calibri"/>
                <w:i/>
                <w:lang w:val="it-IT"/>
              </w:rPr>
            </w:pPr>
            <w:r w:rsidRPr="001E424B">
              <w:rPr>
                <w:rFonts w:cs="Calibri"/>
                <w:i/>
                <w:lang w:val="it-IT"/>
              </w:rPr>
              <w:t>Declarația pe proprie răspundere a solicitantului  privind respectarea regulii de cumul a ajutoarelor de stat si ajutoarelor de minimis</w:t>
            </w:r>
          </w:p>
          <w:p w:rsidR="0088362A" w:rsidRPr="001E424B" w:rsidRDefault="0088362A" w:rsidP="0088362A">
            <w:pPr>
              <w:pStyle w:val="Frspaiere"/>
              <w:numPr>
                <w:ilvl w:val="0"/>
                <w:numId w:val="10"/>
              </w:numPr>
              <w:jc w:val="both"/>
              <w:rPr>
                <w:rFonts w:cs="Calibri"/>
                <w:lang w:val="it-IT"/>
              </w:rPr>
            </w:pPr>
            <w:r w:rsidRPr="001E424B">
              <w:rPr>
                <w:rFonts w:cs="Calibri"/>
                <w:i/>
                <w:lang w:val="it-IT"/>
              </w:rPr>
              <w:lastRenderedPageBreak/>
              <w:t>Situaţiile financiare</w:t>
            </w:r>
            <w:r w:rsidRPr="001E424B">
              <w:rPr>
                <w:rFonts w:cs="Calibri"/>
                <w:lang w:val="it-IT"/>
              </w:rPr>
              <w:t xml:space="preserve"> pentru anii n, n‐1 si n‐2, unde n este anul 2016 (bilant formular 10, cont de profit şi pierderi formular 20 şi formularele 30 şi 40, precedente anului depunerii proiectului inregistrate la Administratia Financiara in care rezultatul operational (rezultatul de exploatare din bilant) sa nu fie negativ </w:t>
            </w:r>
          </w:p>
          <w:p w:rsidR="0088362A" w:rsidRPr="001E424B" w:rsidRDefault="0088362A" w:rsidP="0088362A">
            <w:pPr>
              <w:pStyle w:val="Frspaiere"/>
              <w:ind w:left="720"/>
              <w:jc w:val="both"/>
              <w:rPr>
                <w:rFonts w:cs="Calibri"/>
                <w:lang w:val="it-IT"/>
              </w:rPr>
            </w:pPr>
            <w:r w:rsidRPr="001E424B">
              <w:rPr>
                <w:rFonts w:cs="Calibri"/>
                <w:i/>
                <w:lang w:val="it-IT"/>
              </w:rPr>
              <w:t>Declaratia de inactivitate</w:t>
            </w:r>
            <w:r w:rsidRPr="001E424B">
              <w:rPr>
                <w:rFonts w:cs="Calibri"/>
                <w:lang w:val="it-IT"/>
              </w:rPr>
              <w:t xml:space="preserve"> inregistrata la Administratia Financiara, in cazul solicitantilor care nu au desfasurat activitate anterior depunerii proiectului.</w:t>
            </w:r>
          </w:p>
          <w:p w:rsidR="0088362A" w:rsidRPr="001E424B" w:rsidRDefault="0088362A" w:rsidP="0088362A">
            <w:pPr>
              <w:pStyle w:val="Frspaiere"/>
              <w:ind w:left="720"/>
              <w:jc w:val="both"/>
              <w:rPr>
                <w:rFonts w:cs="Calibri"/>
                <w:lang w:val="it-IT"/>
              </w:rPr>
            </w:pPr>
          </w:p>
          <w:p w:rsidR="0088362A" w:rsidRPr="001E424B" w:rsidRDefault="0088362A" w:rsidP="0088362A">
            <w:pPr>
              <w:pStyle w:val="Frspaiere"/>
              <w:ind w:left="720"/>
              <w:jc w:val="both"/>
              <w:rPr>
                <w:rFonts w:cs="Calibri"/>
                <w:lang w:val="it-IT"/>
              </w:rPr>
            </w:pP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pt-BR"/>
              </w:rPr>
            </w:pPr>
          </w:p>
        </w:tc>
      </w:tr>
      <w:tr w:rsidR="00FB3A05" w:rsidRPr="001E424B" w:rsidTr="00B82AC3">
        <w:tc>
          <w:tcPr>
            <w:tcW w:w="5000" w:type="pct"/>
            <w:gridSpan w:val="2"/>
            <w:shd w:val="clear" w:color="auto" w:fill="auto"/>
          </w:tcPr>
          <w:p w:rsidR="0088362A" w:rsidRPr="001E424B" w:rsidRDefault="0088362A" w:rsidP="0088362A">
            <w:pPr>
              <w:pStyle w:val="Frspaiere"/>
              <w:jc w:val="both"/>
              <w:rPr>
                <w:rFonts w:cs="Calibri"/>
                <w:lang w:val="it-IT"/>
              </w:rPr>
            </w:pPr>
            <w:r w:rsidRPr="001E424B">
              <w:rPr>
                <w:rFonts w:cs="Calibri"/>
                <w:lang w:val="it-IT"/>
              </w:rPr>
              <w:lastRenderedPageBreak/>
              <w:t xml:space="preserve">Dacă verificarea documentelor  se confirmă  ca beneficiarul respecta  conditiile de minimis expertul bifează casuţa din coloana DA din fişa de verificare. (În caz contrar, expertul bifează casuţa din coloana NU şi motivează poziţia lui în rubrica „Observaţii” din fişa de evaluare generală a proiectului, criteriul de eligibilitate nefiind îndeplinit. </w:t>
            </w:r>
          </w:p>
          <w:p w:rsidR="00FB3A05" w:rsidRPr="001E424B" w:rsidRDefault="00FB3A05" w:rsidP="00B82AC3">
            <w:pPr>
              <w:pStyle w:val="Frspaiere"/>
              <w:jc w:val="both"/>
              <w:rPr>
                <w:rFonts w:cs="Calibri"/>
                <w:lang w:val="it-IT"/>
              </w:rPr>
            </w:pPr>
          </w:p>
        </w:tc>
      </w:tr>
      <w:tr w:rsidR="00FB3A05" w:rsidRPr="001E424B" w:rsidTr="00B82AC3">
        <w:tc>
          <w:tcPr>
            <w:tcW w:w="2644" w:type="pct"/>
            <w:shd w:val="clear" w:color="auto" w:fill="auto"/>
          </w:tcPr>
          <w:p w:rsidR="0088362A" w:rsidRPr="001E424B" w:rsidRDefault="0088362A" w:rsidP="0088362A">
            <w:pPr>
              <w:shd w:val="clear" w:color="auto" w:fill="9BBB59"/>
              <w:rPr>
                <w:b/>
                <w:lang w:val="it-IT"/>
              </w:rPr>
            </w:pPr>
            <w:r w:rsidRPr="001E424B">
              <w:rPr>
                <w:rFonts w:eastAsia="Meiryo"/>
                <w:b/>
                <w:lang w:val="it-IT"/>
              </w:rPr>
              <w:t xml:space="preserve">EG8. </w:t>
            </w:r>
            <w:r w:rsidRPr="001E424B">
              <w:rPr>
                <w:b/>
                <w:lang w:val="it-IT"/>
              </w:rPr>
              <w:t>Localizarea proiectelor se va face potrivit Listei Zonelor Albe actualizate de catre ANCOM, la solicitarea AMPNDR (doar în cazul proiectelor de broadband)</w:t>
            </w:r>
          </w:p>
          <w:p w:rsidR="00FB3A05" w:rsidRPr="001E424B" w:rsidRDefault="00FB3A05" w:rsidP="00B82AC3">
            <w:pPr>
              <w:pStyle w:val="Frspaiere"/>
              <w:jc w:val="both"/>
              <w:rPr>
                <w:rFonts w:cs="Calibri"/>
                <w:b/>
                <w:lang w:val="it-IT"/>
              </w:rPr>
            </w:pPr>
          </w:p>
        </w:tc>
        <w:tc>
          <w:tcPr>
            <w:tcW w:w="2356" w:type="pct"/>
            <w:vMerge w:val="restart"/>
            <w:shd w:val="clear" w:color="auto" w:fill="auto"/>
            <w:vAlign w:val="center"/>
          </w:tcPr>
          <w:p w:rsidR="00FB3A05" w:rsidRPr="001E424B" w:rsidRDefault="0088362A" w:rsidP="003C36F1">
            <w:pPr>
              <w:pStyle w:val="Frspaiere"/>
              <w:numPr>
                <w:ilvl w:val="1"/>
                <w:numId w:val="13"/>
              </w:numPr>
              <w:ind w:left="30" w:firstLine="1251"/>
              <w:jc w:val="both"/>
              <w:rPr>
                <w:rFonts w:cs="Calibri"/>
                <w:lang w:val="pt-BR"/>
              </w:rPr>
            </w:pPr>
            <w:r w:rsidRPr="001E424B">
              <w:rPr>
                <w:lang w:val="it-IT" w:eastAsia="fr-FR"/>
              </w:rPr>
              <w:t xml:space="preserve">Expertul verifică </w:t>
            </w:r>
            <w:r w:rsidR="00977BCD" w:rsidRPr="001E424B">
              <w:rPr>
                <w:lang w:val="it-IT"/>
              </w:rPr>
              <w:t xml:space="preserve">în baza informaţiilor din </w:t>
            </w:r>
            <w:r w:rsidRPr="001E424B">
              <w:rPr>
                <w:lang w:val="it-IT"/>
              </w:rPr>
              <w:t xml:space="preserve">Studiile de Fezabilitate / Documentațiile de Avizare a Lucrărilor de Intervenții, Memoriu justificativ, Lista zonelor albe daca investitia se realizeaza in localitatile  prevazute in Lista zonelor albe </w:t>
            </w:r>
          </w:p>
        </w:tc>
      </w:tr>
      <w:tr w:rsidR="00FB3A05" w:rsidRPr="001E424B" w:rsidTr="00B82AC3">
        <w:tc>
          <w:tcPr>
            <w:tcW w:w="2644" w:type="pct"/>
            <w:shd w:val="clear" w:color="auto" w:fill="auto"/>
          </w:tcPr>
          <w:p w:rsidR="00FB3A05" w:rsidRPr="001E424B" w:rsidRDefault="00FB3A05" w:rsidP="00B82AC3">
            <w:pPr>
              <w:pStyle w:val="Frspaiere"/>
              <w:rPr>
                <w:rFonts w:cs="Calibri"/>
                <w:i/>
                <w:u w:val="single"/>
                <w:lang w:val="it-IT"/>
              </w:rPr>
            </w:pPr>
            <w:r w:rsidRPr="001E424B">
              <w:rPr>
                <w:rFonts w:cs="Calibri"/>
                <w:i/>
                <w:u w:val="single"/>
                <w:lang w:val="it-IT"/>
              </w:rPr>
              <w:t>Documente verificate</w:t>
            </w:r>
          </w:p>
          <w:p w:rsidR="0088362A" w:rsidRPr="001E424B" w:rsidRDefault="0088362A" w:rsidP="0088362A">
            <w:pPr>
              <w:pStyle w:val="Listparagraf"/>
              <w:widowControl w:val="0"/>
              <w:numPr>
                <w:ilvl w:val="0"/>
                <w:numId w:val="31"/>
              </w:numPr>
              <w:tabs>
                <w:tab w:val="left" w:pos="0"/>
              </w:tabs>
              <w:autoSpaceDE w:val="0"/>
              <w:autoSpaceDN w:val="0"/>
              <w:adjustRightInd w:val="0"/>
              <w:spacing w:before="0" w:line="240" w:lineRule="auto"/>
              <w:ind w:left="0" w:right="73" w:firstLine="0"/>
              <w:rPr>
                <w:lang w:eastAsia="fr-FR"/>
              </w:rPr>
            </w:pPr>
            <w:r w:rsidRPr="001E424B">
              <w:t>Studiul de Fezabilitate/Documentația de Avizare pentru Lucrări- de Intervenții inclusiv Analiza Cost Beneficiu</w:t>
            </w:r>
            <w:r w:rsidRPr="001E424B">
              <w:rPr>
                <w:lang w:eastAsia="fr-FR"/>
              </w:rPr>
              <w:t xml:space="preserve"> </w:t>
            </w:r>
          </w:p>
          <w:p w:rsidR="0088362A" w:rsidRPr="001E424B" w:rsidRDefault="00977BCD" w:rsidP="00977BCD">
            <w:pPr>
              <w:pStyle w:val="Listparagraf"/>
              <w:widowControl w:val="0"/>
              <w:tabs>
                <w:tab w:val="left" w:pos="0"/>
              </w:tabs>
              <w:autoSpaceDE w:val="0"/>
              <w:autoSpaceDN w:val="0"/>
              <w:adjustRightInd w:val="0"/>
              <w:spacing w:line="240" w:lineRule="auto"/>
              <w:ind w:left="0" w:right="73"/>
              <w:rPr>
                <w:lang w:eastAsia="fr-FR"/>
              </w:rPr>
            </w:pPr>
            <w:r w:rsidRPr="001E424B">
              <w:rPr>
                <w:lang w:eastAsia="fr-FR"/>
              </w:rPr>
              <w:t>1.1 Memoriu justificativ</w:t>
            </w:r>
          </w:p>
          <w:p w:rsidR="0088362A" w:rsidRPr="001E424B" w:rsidRDefault="00977BCD" w:rsidP="0088362A">
            <w:pPr>
              <w:spacing w:line="240" w:lineRule="auto"/>
              <w:ind w:firstLine="20"/>
              <w:rPr>
                <w:bCs/>
                <w:lang w:eastAsia="fr-FR"/>
              </w:rPr>
            </w:pPr>
            <w:r w:rsidRPr="001E424B">
              <w:rPr>
                <w:bCs/>
                <w:lang w:eastAsia="fr-FR"/>
              </w:rPr>
              <w:t>Lista zonelor albe</w:t>
            </w:r>
          </w:p>
          <w:p w:rsidR="00FB3A05" w:rsidRPr="001E424B" w:rsidRDefault="0088362A" w:rsidP="0088362A">
            <w:pPr>
              <w:suppressAutoHyphens/>
              <w:autoSpaceDN w:val="0"/>
              <w:spacing w:after="31" w:line="266" w:lineRule="auto"/>
              <w:textAlignment w:val="baseline"/>
              <w:rPr>
                <w:rFonts w:cs="Calibri"/>
              </w:rPr>
            </w:pPr>
            <w:r w:rsidRPr="001E424B">
              <w:rPr>
                <w:bCs/>
                <w:lang w:eastAsia="fr-FR"/>
              </w:rPr>
              <w:t>Adresa primarie din care să rezulte</w:t>
            </w:r>
            <w:r w:rsidRPr="001E424B">
              <w:rPr>
                <w:lang w:eastAsia="fr-FR"/>
              </w:rPr>
              <w:t xml:space="preserve"> </w:t>
            </w:r>
            <w:r w:rsidRPr="001E424B">
              <w:rPr>
                <w:bCs/>
                <w:lang w:eastAsia="fr-FR"/>
              </w:rPr>
              <w:t>dacă acestea au emis vreo autorizație de construirea unei rețele fixe de furnizare a serviciilor în bandă largă de mare viteză (peste 30 Mbps) și dacă a început ori s-a finalizat construcția efectivă</w:t>
            </w: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pt-BR"/>
              </w:rPr>
            </w:pPr>
          </w:p>
        </w:tc>
      </w:tr>
      <w:tr w:rsidR="00FB3A05" w:rsidRPr="001E424B" w:rsidTr="00B82AC3">
        <w:tc>
          <w:tcPr>
            <w:tcW w:w="5000" w:type="pct"/>
            <w:gridSpan w:val="2"/>
            <w:shd w:val="clear" w:color="auto" w:fill="auto"/>
          </w:tcPr>
          <w:p w:rsidR="00977BCD" w:rsidRPr="001E424B" w:rsidRDefault="00977BCD" w:rsidP="00977BCD">
            <w:pPr>
              <w:widowControl w:val="0"/>
              <w:tabs>
                <w:tab w:val="left" w:pos="720"/>
              </w:tabs>
              <w:autoSpaceDE w:val="0"/>
              <w:autoSpaceDN w:val="0"/>
              <w:adjustRightInd w:val="0"/>
              <w:spacing w:before="120" w:after="120" w:line="240" w:lineRule="auto"/>
              <w:rPr>
                <w:b/>
              </w:rPr>
            </w:pPr>
            <w:r w:rsidRPr="001E424B">
              <w:t xml:space="preserve">Dacă în urma verificării documentelor reiese că </w:t>
            </w:r>
            <w:r w:rsidRPr="001E424B">
              <w:rPr>
                <w:rFonts w:cs="Calibri"/>
              </w:rPr>
              <w:t>Localizarea proiectului se va face potrivit Listei Zonelor Albe actualizate de catre ANCOM, la solicitarea AMPNDR</w:t>
            </w:r>
            <w:r w:rsidRPr="001E424B">
              <w:rPr>
                <w:b/>
              </w:rPr>
              <w:t xml:space="preserve"> </w:t>
            </w:r>
            <w:r w:rsidRPr="001E424B">
              <w:t xml:space="preserve">expertul bifează căsuţa corespunzătoare solicitantului şi căsuţa DA.  </w:t>
            </w:r>
          </w:p>
          <w:p w:rsidR="00977BCD" w:rsidRPr="001E424B" w:rsidRDefault="00977BCD" w:rsidP="00977BCD">
            <w:pPr>
              <w:widowControl w:val="0"/>
              <w:autoSpaceDE w:val="0"/>
              <w:autoSpaceDN w:val="0"/>
              <w:adjustRightInd w:val="0"/>
              <w:spacing w:line="240" w:lineRule="auto"/>
            </w:pPr>
            <w:r w:rsidRPr="001E424B">
              <w:t>În caz contrar expertul bifează căsuţa NU, motivează poziţia lui în liniile prevăzute în acest scop larubrica Observaţii, iar Cererea de Finanţare va fi declarată neeligibilă. Cu toate acestea, se continuă evaluarea tuturor criteriilor de eligibilitate pentru ca la final, solicitantul să fie înştiinţat de toate condiţiile neîndeplinite (dacă este cazul).</w:t>
            </w:r>
          </w:p>
          <w:p w:rsidR="00FB3A05" w:rsidRPr="001E424B" w:rsidRDefault="00FB3A05" w:rsidP="00B82AC3">
            <w:pPr>
              <w:pStyle w:val="Frspaiere"/>
              <w:jc w:val="both"/>
              <w:rPr>
                <w:rFonts w:cs="Calibri"/>
                <w:lang w:val="ro-RO"/>
              </w:rPr>
            </w:pPr>
          </w:p>
        </w:tc>
      </w:tr>
      <w:tr w:rsidR="00FB3A05" w:rsidRPr="001E424B" w:rsidTr="00B82AC3">
        <w:tc>
          <w:tcPr>
            <w:tcW w:w="2644" w:type="pct"/>
            <w:shd w:val="clear" w:color="auto" w:fill="auto"/>
          </w:tcPr>
          <w:p w:rsidR="00167B3F" w:rsidRPr="001E424B" w:rsidRDefault="00167B3F" w:rsidP="00167B3F">
            <w:pPr>
              <w:shd w:val="clear" w:color="auto" w:fill="9BBB59"/>
            </w:pPr>
            <w:r w:rsidRPr="001E424B">
              <w:rPr>
                <w:b/>
              </w:rPr>
              <w:t xml:space="preserve">EG 9.  Asigurarea prin proiect a conexiunii la internet </w:t>
            </w:r>
            <w:r w:rsidRPr="001E424B">
              <w:rPr>
                <w:b/>
              </w:rPr>
              <w:lastRenderedPageBreak/>
              <w:t>in banda larga pentru viteze de transfer de cel putin 30 de Mbps pentru orice tip de beneficiar tinta (utilizator final persoana fizica sau juridica) - (</w:t>
            </w:r>
            <w:r w:rsidRPr="001E424B">
              <w:t>doar în cazul proiectelor de broadband)</w:t>
            </w:r>
          </w:p>
          <w:p w:rsidR="00FB3A05" w:rsidRPr="001E424B" w:rsidRDefault="00FB3A05" w:rsidP="00B82AC3">
            <w:pPr>
              <w:pStyle w:val="Frspaiere"/>
              <w:jc w:val="both"/>
              <w:rPr>
                <w:rFonts w:cs="Calibri"/>
                <w:b/>
                <w:lang w:val="ro-RO"/>
              </w:rPr>
            </w:pPr>
          </w:p>
        </w:tc>
        <w:tc>
          <w:tcPr>
            <w:tcW w:w="2356" w:type="pct"/>
            <w:vMerge w:val="restart"/>
            <w:shd w:val="clear" w:color="auto" w:fill="auto"/>
            <w:vAlign w:val="center"/>
          </w:tcPr>
          <w:p w:rsidR="00FB3A05" w:rsidRPr="001E424B" w:rsidRDefault="00167B3F" w:rsidP="00784AF8">
            <w:pPr>
              <w:spacing w:before="120" w:after="120" w:line="240" w:lineRule="auto"/>
            </w:pPr>
            <w:r w:rsidRPr="001E424B">
              <w:rPr>
                <w:lang w:eastAsia="fr-FR"/>
              </w:rPr>
              <w:lastRenderedPageBreak/>
              <w:t xml:space="preserve">Expertul verifică daca din documentele </w:t>
            </w:r>
            <w:r w:rsidRPr="001E424B">
              <w:rPr>
                <w:lang w:eastAsia="fr-FR"/>
              </w:rPr>
              <w:lastRenderedPageBreak/>
              <w:t xml:space="preserve">prezentate </w:t>
            </w:r>
            <w:r w:rsidRPr="001E424B">
              <w:t>rezulta că în urma realizării investiției se asigură conexiune la internet în bandă largă de cel puțin 30 Mbps</w:t>
            </w:r>
          </w:p>
        </w:tc>
      </w:tr>
      <w:tr w:rsidR="00FB3A05" w:rsidRPr="001E424B" w:rsidTr="00B82AC3">
        <w:tc>
          <w:tcPr>
            <w:tcW w:w="2644" w:type="pct"/>
            <w:shd w:val="clear" w:color="auto" w:fill="auto"/>
          </w:tcPr>
          <w:p w:rsidR="00167B3F" w:rsidRPr="001E424B" w:rsidRDefault="00167B3F" w:rsidP="00167B3F">
            <w:pPr>
              <w:pStyle w:val="Listparagraf"/>
              <w:widowControl w:val="0"/>
              <w:tabs>
                <w:tab w:val="left" w:pos="0"/>
              </w:tabs>
              <w:autoSpaceDE w:val="0"/>
              <w:autoSpaceDN w:val="0"/>
              <w:adjustRightInd w:val="0"/>
              <w:spacing w:line="240" w:lineRule="auto"/>
              <w:ind w:left="0" w:right="73"/>
              <w:rPr>
                <w:lang w:eastAsia="fr-FR"/>
              </w:rPr>
            </w:pPr>
            <w:r w:rsidRPr="001E424B">
              <w:lastRenderedPageBreak/>
              <w:t>Studiul de  Fezabilitate/ Documentația de Avizare pentru Lucrări- de Intervenții inclusiv Analiza Cost Beneficiu</w:t>
            </w:r>
            <w:r w:rsidRPr="001E424B">
              <w:rPr>
                <w:lang w:eastAsia="fr-FR"/>
              </w:rPr>
              <w:t xml:space="preserve"> </w:t>
            </w:r>
          </w:p>
          <w:p w:rsidR="00167B3F" w:rsidRPr="001E424B" w:rsidRDefault="00167B3F" w:rsidP="00167B3F">
            <w:pPr>
              <w:pStyle w:val="Listparagraf"/>
              <w:widowControl w:val="0"/>
              <w:tabs>
                <w:tab w:val="left" w:pos="0"/>
              </w:tabs>
              <w:autoSpaceDE w:val="0"/>
              <w:autoSpaceDN w:val="0"/>
              <w:adjustRightInd w:val="0"/>
              <w:spacing w:line="240" w:lineRule="auto"/>
              <w:ind w:left="0" w:right="73"/>
              <w:rPr>
                <w:lang w:eastAsia="fr-FR"/>
              </w:rPr>
            </w:pPr>
            <w:r w:rsidRPr="001E424B">
              <w:rPr>
                <w:lang w:eastAsia="fr-FR"/>
              </w:rPr>
              <w:t>1.1 Memoriu justificativ</w:t>
            </w:r>
          </w:p>
          <w:p w:rsidR="00167B3F" w:rsidRPr="001E424B" w:rsidRDefault="00167B3F" w:rsidP="00167B3F">
            <w:pPr>
              <w:pStyle w:val="Listparagraf"/>
              <w:widowControl w:val="0"/>
              <w:tabs>
                <w:tab w:val="left" w:pos="0"/>
              </w:tabs>
              <w:autoSpaceDE w:val="0"/>
              <w:autoSpaceDN w:val="0"/>
              <w:adjustRightInd w:val="0"/>
              <w:spacing w:line="240" w:lineRule="auto"/>
              <w:ind w:left="0" w:right="73"/>
              <w:rPr>
                <w:lang w:eastAsia="fr-FR"/>
              </w:rPr>
            </w:pPr>
          </w:p>
          <w:p w:rsidR="00167B3F" w:rsidRPr="001E424B" w:rsidRDefault="00167B3F" w:rsidP="00167B3F">
            <w:pPr>
              <w:pStyle w:val="Listparagraf"/>
              <w:widowControl w:val="0"/>
              <w:tabs>
                <w:tab w:val="left" w:pos="0"/>
              </w:tabs>
              <w:autoSpaceDE w:val="0"/>
              <w:autoSpaceDN w:val="0"/>
              <w:adjustRightInd w:val="0"/>
              <w:spacing w:line="240" w:lineRule="auto"/>
              <w:ind w:left="0" w:right="73"/>
              <w:rPr>
                <w:lang w:eastAsia="fr-FR"/>
              </w:rPr>
            </w:pPr>
            <w:r w:rsidRPr="001E424B">
              <w:rPr>
                <w:lang w:eastAsia="fr-FR"/>
              </w:rPr>
              <w:t>Avizul INSCC</w:t>
            </w:r>
          </w:p>
          <w:p w:rsidR="008B4199" w:rsidRPr="001E424B" w:rsidRDefault="008B4199" w:rsidP="00B82AC3">
            <w:pPr>
              <w:pStyle w:val="Frspaiere"/>
              <w:rPr>
                <w:rFonts w:cs="Calibri"/>
                <w:lang w:val="it-IT"/>
              </w:rPr>
            </w:pP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pt-BR"/>
              </w:rPr>
            </w:pPr>
          </w:p>
        </w:tc>
      </w:tr>
      <w:tr w:rsidR="00FB3A05" w:rsidRPr="001E424B" w:rsidTr="00B82AC3">
        <w:tc>
          <w:tcPr>
            <w:tcW w:w="5000" w:type="pct"/>
            <w:gridSpan w:val="2"/>
            <w:shd w:val="clear" w:color="auto" w:fill="auto"/>
          </w:tcPr>
          <w:p w:rsidR="00167B3F" w:rsidRPr="001E424B" w:rsidRDefault="00167B3F" w:rsidP="00167B3F">
            <w:pPr>
              <w:widowControl w:val="0"/>
              <w:autoSpaceDE w:val="0"/>
              <w:autoSpaceDN w:val="0"/>
              <w:adjustRightInd w:val="0"/>
              <w:spacing w:before="120" w:after="120" w:line="240" w:lineRule="auto"/>
            </w:pPr>
            <w:r w:rsidRPr="001E424B">
              <w:t xml:space="preserve">Dacă în urma verificării documentelor reiese că se </w:t>
            </w:r>
            <w:r w:rsidRPr="001E424B">
              <w:rPr>
                <w:rFonts w:cs="Trebuchet MS"/>
              </w:rPr>
              <w:t>asigurara prin proiect conexiunea la internet in banda larga pentru viteze de transfer de cel putin 30 de Mbps pentru orice tip de beneficiar tinta (utilizator final persoana fizica sau juridica)</w:t>
            </w:r>
            <w:r w:rsidRPr="001E424B">
              <w:t xml:space="preserve">, expertul bifează căsuţa corespunzătoare solicitantului şi căsuţa DA.  </w:t>
            </w:r>
          </w:p>
          <w:p w:rsidR="00167B3F" w:rsidRPr="001E424B" w:rsidRDefault="00167B3F" w:rsidP="00167B3F">
            <w:pPr>
              <w:widowControl w:val="0"/>
              <w:autoSpaceDE w:val="0"/>
              <w:autoSpaceDN w:val="0"/>
              <w:adjustRightInd w:val="0"/>
              <w:spacing w:line="240" w:lineRule="auto"/>
            </w:pPr>
            <w:r w:rsidRPr="001E424B">
              <w:t>În caz contrar expertul bifează căsuţa NU, motivează poziţia lui în liniile prevăzute în acest scop larubrica Observaţii, iar Cererea de Finanţare va fi declarată neeligibilă. Cu toate acestea, se continuă evaluarea tuturor criteriilor de eligibilitate pentru ca la final, solicitantul să fie înştiinţat de toate condiţiile neîndeplinite (dacă este cazul).</w:t>
            </w:r>
          </w:p>
          <w:p w:rsidR="00FB3A05" w:rsidRPr="001E424B" w:rsidRDefault="00FB3A05" w:rsidP="00B82AC3">
            <w:pPr>
              <w:pStyle w:val="Frspaiere"/>
              <w:jc w:val="center"/>
              <w:rPr>
                <w:rFonts w:cs="Calibri"/>
                <w:lang w:val="ro-RO"/>
              </w:rPr>
            </w:pPr>
          </w:p>
        </w:tc>
      </w:tr>
      <w:tr w:rsidR="00FB3A05" w:rsidRPr="001E424B" w:rsidTr="00B82AC3">
        <w:trPr>
          <w:trHeight w:val="283"/>
        </w:trPr>
        <w:tc>
          <w:tcPr>
            <w:tcW w:w="2644" w:type="pct"/>
            <w:shd w:val="clear" w:color="auto" w:fill="auto"/>
          </w:tcPr>
          <w:p w:rsidR="00167B3F" w:rsidRPr="001E424B" w:rsidRDefault="00167B3F" w:rsidP="00167B3F">
            <w:pPr>
              <w:shd w:val="clear" w:color="auto" w:fill="9BBB59"/>
              <w:rPr>
                <w:rFonts w:eastAsia="Meiryo"/>
                <w:b/>
                <w:lang w:val="it-IT"/>
              </w:rPr>
            </w:pPr>
            <w:r w:rsidRPr="001E424B">
              <w:rPr>
                <w:rFonts w:eastAsia="Meiryo"/>
                <w:b/>
                <w:lang w:val="it-IT"/>
              </w:rPr>
              <w:t>EG 10. Investiţia trebuie să respecte Planul Urbanistic General sau Planul Urbanistic Zonal aferent zonelor acoperite de investițíi (</w:t>
            </w:r>
            <w:r w:rsidRPr="001E424B">
              <w:rPr>
                <w:lang w:val="it-IT"/>
              </w:rPr>
              <w:t>doar  în  cazul  inve</w:t>
            </w:r>
            <w:r w:rsidRPr="001E424B">
              <w:rPr>
                <w:rFonts w:eastAsia="Meiryo"/>
                <w:lang w:val="it-IT"/>
              </w:rPr>
              <w:t>st</w:t>
            </w:r>
            <w:r w:rsidRPr="001E424B">
              <w:rPr>
                <w:lang w:val="it-IT"/>
              </w:rPr>
              <w:t>ițiilor  în infrastructura de broadband)</w:t>
            </w:r>
          </w:p>
          <w:p w:rsidR="00FB3A05" w:rsidRPr="001E424B" w:rsidRDefault="00FB3A05" w:rsidP="00B82AC3">
            <w:pPr>
              <w:pStyle w:val="Frspaiere"/>
              <w:jc w:val="both"/>
              <w:rPr>
                <w:rFonts w:cs="Calibri"/>
                <w:b/>
                <w:lang w:val="it-IT"/>
              </w:rPr>
            </w:pPr>
          </w:p>
        </w:tc>
        <w:tc>
          <w:tcPr>
            <w:tcW w:w="2356" w:type="pct"/>
            <w:vMerge w:val="restart"/>
            <w:shd w:val="clear" w:color="auto" w:fill="auto"/>
            <w:vAlign w:val="center"/>
          </w:tcPr>
          <w:p w:rsidR="00167B3F" w:rsidRPr="001E424B" w:rsidRDefault="00FB3A05" w:rsidP="009D3C53">
            <w:r w:rsidRPr="001E424B">
              <w:rPr>
                <w:i/>
                <w:lang w:val="it-IT"/>
              </w:rPr>
              <w:t xml:space="preserve"> </w:t>
            </w:r>
            <w:r w:rsidR="009D3C53" w:rsidRPr="001E424B">
              <w:t xml:space="preserve">Expertul verifică în baza informaţiilor din Certificatului de Urbanism, valabil la data depunerii Cererii de finantare, dacă investiţia respectă Planul Urbanistic General </w:t>
            </w:r>
          </w:p>
          <w:p w:rsidR="00167B3F" w:rsidRPr="001E424B" w:rsidRDefault="00167B3F" w:rsidP="009D3C53">
            <w:r w:rsidRPr="001E424B">
              <w:t xml:space="preserve">-Certificatul de Urbanism eliberat în temeiul reglementărilor Documentaţiei de urbanism faza PUG;  </w:t>
            </w:r>
          </w:p>
          <w:p w:rsidR="00FB3A05" w:rsidRPr="001E424B" w:rsidRDefault="00167B3F" w:rsidP="009D3C53">
            <w:pPr>
              <w:rPr>
                <w:lang w:val="it-IT"/>
              </w:rPr>
            </w:pPr>
            <w:r w:rsidRPr="001E424B">
              <w:t>Sau in situatia in care investitia  propusa prin proiect nu se regaseste in PUG Certificatul de Urbanism eliberat în temeiul reglementărilor Documentaţiei de urbanism faza PUZ.</w:t>
            </w:r>
          </w:p>
        </w:tc>
      </w:tr>
      <w:tr w:rsidR="00FB3A05" w:rsidRPr="001E424B" w:rsidTr="00B82AC3">
        <w:trPr>
          <w:trHeight w:val="283"/>
        </w:trPr>
        <w:tc>
          <w:tcPr>
            <w:tcW w:w="2644" w:type="pct"/>
            <w:shd w:val="clear" w:color="auto" w:fill="auto"/>
          </w:tcPr>
          <w:p w:rsidR="00167B3F" w:rsidRPr="001E424B" w:rsidRDefault="00167B3F" w:rsidP="00167B3F">
            <w:pPr>
              <w:pStyle w:val="Frspaiere"/>
              <w:rPr>
                <w:rFonts w:cs="Calibri"/>
                <w:i/>
                <w:u w:val="single"/>
              </w:rPr>
            </w:pPr>
            <w:r w:rsidRPr="001E424B">
              <w:rPr>
                <w:rFonts w:cs="Calibri"/>
                <w:i/>
                <w:u w:val="single"/>
              </w:rPr>
              <w:t>Documente verificate</w:t>
            </w:r>
          </w:p>
          <w:p w:rsidR="00167B3F" w:rsidRPr="001E424B" w:rsidRDefault="00167B3F" w:rsidP="00167B3F">
            <w:pPr>
              <w:numPr>
                <w:ilvl w:val="0"/>
                <w:numId w:val="15"/>
              </w:numPr>
              <w:spacing w:before="0" w:line="240" w:lineRule="auto"/>
              <w:rPr>
                <w:rFonts w:cs="Calibri"/>
                <w:lang w:val="it-IT"/>
              </w:rPr>
            </w:pPr>
            <w:r w:rsidRPr="001E424B">
              <w:rPr>
                <w:rFonts w:cs="Calibri"/>
                <w:lang w:val="it-IT"/>
              </w:rPr>
              <w:t xml:space="preserve">Certificatul de Urbanism eliberat în temeiul reglementărilor Documentaţiei de urbanism faza PUG.  </w:t>
            </w:r>
            <w:r w:rsidRPr="001E424B">
              <w:rPr>
                <w:rFonts w:cs="Calibri"/>
                <w:b/>
                <w:i/>
                <w:lang w:val="it-IT"/>
              </w:rPr>
              <w:t xml:space="preserve"> </w:t>
            </w:r>
          </w:p>
          <w:p w:rsidR="00FB3A05" w:rsidRPr="001E424B" w:rsidRDefault="00167B3F" w:rsidP="00167B3F">
            <w:pPr>
              <w:rPr>
                <w:rFonts w:cs="Calibri"/>
                <w:i/>
                <w:lang w:val="it-IT"/>
              </w:rPr>
            </w:pPr>
            <w:r w:rsidRPr="001E424B">
              <w:rPr>
                <w:rFonts w:cs="Calibri"/>
                <w:lang w:val="it-IT"/>
              </w:rPr>
              <w:t xml:space="preserve">În situaţia în care investiţia propusă prin proiect nu se regăseşte în PUG, solicitantul va depune Certificatul de Urbanism eliberat în temeiul reglementărilor Documentaţiei de urbanism faza PUZ.  </w:t>
            </w:r>
          </w:p>
        </w:tc>
        <w:tc>
          <w:tcPr>
            <w:tcW w:w="2356" w:type="pct"/>
            <w:vMerge/>
            <w:shd w:val="clear" w:color="auto" w:fill="auto"/>
            <w:vAlign w:val="center"/>
          </w:tcPr>
          <w:p w:rsidR="00FB3A05" w:rsidRPr="001E424B" w:rsidRDefault="00FB3A05" w:rsidP="00B82AC3">
            <w:pPr>
              <w:pStyle w:val="Corptext3"/>
              <w:rPr>
                <w:rFonts w:ascii="Calibri" w:hAnsi="Calibri" w:cs="Calibri"/>
                <w:sz w:val="22"/>
                <w:szCs w:val="22"/>
                <w:lang w:val="it-IT"/>
              </w:rPr>
            </w:pPr>
          </w:p>
        </w:tc>
      </w:tr>
      <w:tr w:rsidR="00FB3A05" w:rsidRPr="001E424B" w:rsidTr="00B82AC3">
        <w:trPr>
          <w:trHeight w:val="283"/>
        </w:trPr>
        <w:tc>
          <w:tcPr>
            <w:tcW w:w="5000" w:type="pct"/>
            <w:gridSpan w:val="2"/>
            <w:shd w:val="clear" w:color="auto" w:fill="auto"/>
          </w:tcPr>
          <w:p w:rsidR="00FB3A05" w:rsidRPr="001E424B" w:rsidRDefault="00167B3F" w:rsidP="00B82AC3">
            <w:pPr>
              <w:pStyle w:val="Frspaiere"/>
              <w:jc w:val="both"/>
              <w:rPr>
                <w:rFonts w:cs="Calibri"/>
                <w:b/>
                <w:lang w:val="it-IT"/>
              </w:rPr>
            </w:pPr>
            <w:r w:rsidRPr="001E424B">
              <w:rPr>
                <w:rFonts w:cs="Calibri"/>
                <w:lang w:val="it-IT"/>
              </w:rPr>
              <w:t>Dacă verificarea documentelor confirmă faptul ca investiția respecta Planul Urbanistic General, expertul bifează căsuţa din coloana DA din fişa de verificare.  În caz contrar, expertul bifează căsuţa din coloana NU şi motivează poziţia lui în rubrica „Observaţii” din fişa de evaluare generală a proiectului, proiectul fiind neeligibil</w:t>
            </w:r>
          </w:p>
        </w:tc>
      </w:tr>
      <w:tr w:rsidR="009D3C53" w:rsidRPr="001E424B" w:rsidTr="00B82AC3">
        <w:trPr>
          <w:trHeight w:val="283"/>
        </w:trPr>
        <w:tc>
          <w:tcPr>
            <w:tcW w:w="2644" w:type="pct"/>
            <w:shd w:val="clear" w:color="auto" w:fill="auto"/>
          </w:tcPr>
          <w:p w:rsidR="009D3C53" w:rsidRPr="001E424B" w:rsidRDefault="009D3C53" w:rsidP="00167B3F">
            <w:pPr>
              <w:shd w:val="clear" w:color="auto" w:fill="9BBB59"/>
              <w:rPr>
                <w:rFonts w:eastAsia="Meiryo"/>
                <w:b/>
                <w:lang w:val="it-IT"/>
              </w:rPr>
            </w:pPr>
            <w:r w:rsidRPr="001E424B">
              <w:rPr>
                <w:rFonts w:eastAsia="Meiryo"/>
                <w:b/>
                <w:lang w:val="it-IT"/>
              </w:rPr>
              <w:t xml:space="preserve">EG 11. In situația în care proiectul presupune instalarea de elemente de infrastructură fizica fizică (canale, conducte, țevi, camerele de tragere și de vizitare, cabinete, clădiri și intrări în clădiri, structuri </w:t>
            </w:r>
            <w:r w:rsidRPr="001E424B">
              <w:rPr>
                <w:rFonts w:eastAsia="Meiryo"/>
                <w:b/>
                <w:lang w:val="it-IT"/>
              </w:rPr>
              <w:lastRenderedPageBreak/>
              <w:t>de susținere a antenelor, turnuri, stâlpi, piloni s.a. necesare instalării sau susținerii rețelelor publice de comunicații electronice) solicitantul va asigura accesul deschis la elementele de infrastructură fizică conform art. 25 din Legea nr. 159/2016.</w:t>
            </w:r>
          </w:p>
          <w:p w:rsidR="009D3C53" w:rsidRPr="001E424B" w:rsidRDefault="009D3C53" w:rsidP="00B82AC3">
            <w:pPr>
              <w:pStyle w:val="Frspaiere"/>
              <w:rPr>
                <w:rFonts w:cs="Calibri"/>
                <w:b/>
                <w:lang w:val="it-IT"/>
              </w:rPr>
            </w:pPr>
          </w:p>
        </w:tc>
        <w:tc>
          <w:tcPr>
            <w:tcW w:w="2356" w:type="pct"/>
            <w:vMerge w:val="restart"/>
            <w:shd w:val="clear" w:color="auto" w:fill="auto"/>
          </w:tcPr>
          <w:p w:rsidR="009D3C53" w:rsidRPr="001E424B" w:rsidRDefault="009D3C53" w:rsidP="00167B3F">
            <w:pPr>
              <w:pStyle w:val="Frspaiere"/>
              <w:jc w:val="both"/>
              <w:rPr>
                <w:rFonts w:cs="Calibri"/>
                <w:lang w:val="it-IT"/>
              </w:rPr>
            </w:pPr>
            <w:r w:rsidRPr="001E424B">
              <w:rPr>
                <w:rFonts w:cs="Calibri"/>
                <w:lang w:val="it-IT"/>
              </w:rPr>
              <w:lastRenderedPageBreak/>
              <w:t xml:space="preserve">Daca  </w:t>
            </w:r>
            <w:r w:rsidRPr="001E424B">
              <w:rPr>
                <w:rFonts w:cs="Calibri"/>
                <w:b/>
                <w:lang w:val="it-IT"/>
              </w:rPr>
              <w:t xml:space="preserve">proiectul selectat va fi unul care presupune  instalarea de elemente de infrastructură  fizică </w:t>
            </w:r>
            <w:r w:rsidRPr="001E424B">
              <w:rPr>
                <w:rFonts w:cs="Calibri"/>
                <w:lang w:val="it-IT"/>
              </w:rPr>
              <w:t xml:space="preserve">(canale, conducte, țevi, camerele de tragere și de vizitare, cabinete, clădiri și intrări în clădiri, structuri de susținere a </w:t>
            </w:r>
            <w:r w:rsidRPr="001E424B">
              <w:rPr>
                <w:rFonts w:cs="Calibri"/>
                <w:lang w:val="it-IT"/>
              </w:rPr>
              <w:lastRenderedPageBreak/>
              <w:t>antenelor, turnuri, stâlpi, piloni s.a. necesare instalării sau susținerii rețelelor publice de comunicații electronice)</w:t>
            </w:r>
            <w:r w:rsidRPr="001E424B">
              <w:rPr>
                <w:rFonts w:cs="Calibri"/>
                <w:b/>
                <w:lang w:val="it-IT"/>
              </w:rPr>
              <w:t xml:space="preserve"> vor fi impuse beneficiarului obligații de acces</w:t>
            </w:r>
            <w:r w:rsidRPr="001E424B">
              <w:rPr>
                <w:rFonts w:cs="Calibri"/>
                <w:lang w:val="it-IT"/>
              </w:rPr>
              <w:t xml:space="preserve"> la respectivele elemente de infrastructură fizică </w:t>
            </w:r>
            <w:r w:rsidRPr="001E424B">
              <w:rPr>
                <w:rFonts w:cs="Calibri"/>
                <w:b/>
                <w:lang w:val="it-IT"/>
              </w:rPr>
              <w:t xml:space="preserve">prin intermediul contractului de finanțare </w:t>
            </w:r>
          </w:p>
          <w:p w:rsidR="009D3C53" w:rsidRPr="001E424B" w:rsidRDefault="009D3C53" w:rsidP="00167B3F">
            <w:pPr>
              <w:pStyle w:val="Frspaiere"/>
              <w:jc w:val="both"/>
              <w:rPr>
                <w:rFonts w:cs="Calibri"/>
                <w:lang w:val="it-IT"/>
              </w:rPr>
            </w:pPr>
            <w:r w:rsidRPr="001E424B">
              <w:rPr>
                <w:rFonts w:cs="Calibri"/>
                <w:lang w:val="it-IT"/>
              </w:rPr>
              <w:t xml:space="preserve">În vederea evitării monopolurilor locale în domeniul  comunicațiilor electronice în bandă largă, beneficiarul  sprijinului va oferi acces în condițiile pieței și nediscriminatoriu la rețelele de distribuție finanțate în cadrul acestei submăsuri, tuturor operatorilor interesați să-și dezvolte propria rețea de acces </w:t>
            </w:r>
          </w:p>
          <w:p w:rsidR="009D3C53" w:rsidRPr="001E424B" w:rsidRDefault="009D3C53" w:rsidP="00167B3F">
            <w:pPr>
              <w:pStyle w:val="Frspaiere"/>
              <w:jc w:val="both"/>
              <w:rPr>
                <w:rFonts w:cs="Calibri"/>
                <w:i/>
                <w:lang w:val="it-IT"/>
              </w:rPr>
            </w:pPr>
            <w:r w:rsidRPr="001E424B">
              <w:rPr>
                <w:rFonts w:cs="Calibri"/>
                <w:lang w:val="it-IT"/>
              </w:rPr>
              <w:t xml:space="preserve"> </w:t>
            </w:r>
            <w:r w:rsidRPr="001E424B">
              <w:rPr>
                <w:rFonts w:cs="Calibri"/>
                <w:i/>
                <w:lang w:val="it-IT"/>
              </w:rPr>
              <w:t xml:space="preserve">Se verifica  </w:t>
            </w:r>
          </w:p>
          <w:p w:rsidR="009D3C53" w:rsidRPr="001E424B" w:rsidRDefault="009D3C53" w:rsidP="00167B3F">
            <w:pPr>
              <w:pStyle w:val="Frspaiere"/>
              <w:jc w:val="both"/>
              <w:rPr>
                <w:rFonts w:cs="Calibri"/>
                <w:lang w:val="it-IT"/>
              </w:rPr>
            </w:pPr>
            <w:r w:rsidRPr="001E424B">
              <w:rPr>
                <w:rFonts w:cs="Calibri"/>
                <w:b/>
                <w:lang w:val="it-IT"/>
              </w:rPr>
              <w:t>Declarație privind asigurarea accesului</w:t>
            </w:r>
            <w:r w:rsidRPr="001E424B">
              <w:rPr>
                <w:rFonts w:cs="Calibri"/>
                <w:lang w:val="it-IT"/>
              </w:rPr>
              <w:t xml:space="preserve"> tuturor operatorilor interesați să-și dezvolte propria rețea de acces, în condițiile pieței și nediscriminatoriu la rețelele de distribuție finanțate în cadrul măsurii, în limita capacităților tehnice disponibile</w:t>
            </w:r>
          </w:p>
        </w:tc>
      </w:tr>
      <w:tr w:rsidR="009D3C53" w:rsidRPr="001E424B" w:rsidTr="00B82AC3">
        <w:trPr>
          <w:trHeight w:val="283"/>
        </w:trPr>
        <w:tc>
          <w:tcPr>
            <w:tcW w:w="2644" w:type="pct"/>
            <w:shd w:val="clear" w:color="auto" w:fill="auto"/>
          </w:tcPr>
          <w:p w:rsidR="009D3C53" w:rsidRPr="001E424B" w:rsidRDefault="009D3C53" w:rsidP="00167B3F">
            <w:pPr>
              <w:pStyle w:val="Frspaiere"/>
              <w:rPr>
                <w:rFonts w:cs="Calibri"/>
                <w:i/>
                <w:u w:val="single"/>
                <w:lang w:val="it-IT"/>
              </w:rPr>
            </w:pPr>
            <w:r w:rsidRPr="001E424B">
              <w:rPr>
                <w:rFonts w:cs="Calibri"/>
                <w:i/>
                <w:u w:val="single"/>
                <w:lang w:val="it-IT"/>
              </w:rPr>
              <w:lastRenderedPageBreak/>
              <w:t>Documente verificate</w:t>
            </w:r>
          </w:p>
          <w:p w:rsidR="009D3C53" w:rsidRPr="001E424B" w:rsidRDefault="009D3C53" w:rsidP="00167B3F">
            <w:pPr>
              <w:pStyle w:val="Frspaiere"/>
              <w:ind w:left="720"/>
              <w:jc w:val="both"/>
              <w:rPr>
                <w:rFonts w:cs="Calibri"/>
                <w:lang w:val="it-IT"/>
              </w:rPr>
            </w:pPr>
            <w:r w:rsidRPr="001E424B">
              <w:rPr>
                <w:rFonts w:cs="Calibri"/>
                <w:lang w:val="it-IT"/>
              </w:rPr>
              <w:t>Declarație pe proprie raspundere a solicitantului privind accesul deschis la elementele de infrastructură fizică</w:t>
            </w:r>
          </w:p>
          <w:p w:rsidR="009D3C53" w:rsidRPr="001E424B" w:rsidRDefault="009D3C53" w:rsidP="00CB19E2">
            <w:pPr>
              <w:pStyle w:val="Frspaiere"/>
              <w:ind w:left="720"/>
              <w:jc w:val="both"/>
              <w:rPr>
                <w:rFonts w:cs="Calibri"/>
                <w:lang w:val="it-IT"/>
              </w:rPr>
            </w:pPr>
          </w:p>
          <w:p w:rsidR="009D3C53" w:rsidRPr="001E424B" w:rsidRDefault="009D3C53" w:rsidP="00CB19E2">
            <w:pPr>
              <w:pStyle w:val="Frspaiere"/>
              <w:ind w:left="720"/>
              <w:jc w:val="both"/>
              <w:rPr>
                <w:rFonts w:cs="Calibri"/>
                <w:lang w:val="it-IT"/>
              </w:rPr>
            </w:pPr>
          </w:p>
          <w:p w:rsidR="009D3C53" w:rsidRPr="001E424B" w:rsidRDefault="009D3C53" w:rsidP="00CB19E2">
            <w:pPr>
              <w:pStyle w:val="Frspaiere"/>
              <w:ind w:left="720"/>
              <w:jc w:val="both"/>
              <w:rPr>
                <w:rFonts w:cs="Calibri"/>
                <w:lang w:val="it-IT"/>
              </w:rPr>
            </w:pPr>
          </w:p>
        </w:tc>
        <w:tc>
          <w:tcPr>
            <w:tcW w:w="2356" w:type="pct"/>
            <w:vMerge/>
            <w:shd w:val="clear" w:color="auto" w:fill="auto"/>
          </w:tcPr>
          <w:p w:rsidR="009D3C53" w:rsidRPr="001E424B" w:rsidRDefault="009D3C53" w:rsidP="00167B3F">
            <w:pPr>
              <w:pStyle w:val="Frspaiere"/>
              <w:jc w:val="both"/>
              <w:rPr>
                <w:rFonts w:cs="Calibri"/>
                <w:lang w:val="it-IT"/>
              </w:rPr>
            </w:pPr>
          </w:p>
        </w:tc>
      </w:tr>
      <w:tr w:rsidR="00FB3A05" w:rsidRPr="001E424B" w:rsidTr="00B82AC3">
        <w:trPr>
          <w:trHeight w:val="283"/>
        </w:trPr>
        <w:tc>
          <w:tcPr>
            <w:tcW w:w="5000" w:type="pct"/>
            <w:gridSpan w:val="2"/>
            <w:shd w:val="clear" w:color="auto" w:fill="auto"/>
          </w:tcPr>
          <w:p w:rsidR="00167B3F" w:rsidRPr="001E424B" w:rsidRDefault="00167B3F" w:rsidP="00167B3F">
            <w:pPr>
              <w:pStyle w:val="Frspaiere"/>
              <w:jc w:val="both"/>
              <w:rPr>
                <w:rFonts w:cs="Calibri"/>
                <w:lang w:val="it-IT"/>
              </w:rPr>
            </w:pPr>
            <w:r w:rsidRPr="001E424B">
              <w:rPr>
                <w:rFonts w:cs="Calibri"/>
                <w:lang w:val="it-IT"/>
              </w:rPr>
              <w:t>Dacă verificarea documentelor  se confirmă  ca beneficiarul  si- a asumat</w:t>
            </w:r>
            <w:r w:rsidRPr="001E424B">
              <w:rPr>
                <w:rFonts w:cs="Calibri"/>
                <w:b/>
                <w:lang w:val="it-IT"/>
              </w:rPr>
              <w:t xml:space="preserve"> </w:t>
            </w:r>
            <w:r w:rsidRPr="001E424B">
              <w:rPr>
                <w:rFonts w:cs="Calibri"/>
                <w:lang w:val="it-IT"/>
              </w:rPr>
              <w:t xml:space="preserve">obligația de asigurarea a accesului în condițiile pieței și nediscriminatoriu la rețelele de distribuție finanțate în cadrul măsurii, în limita capacităților tehnice disponibile expertul bifează casuţa din coloana DA din fişa de verificare. (În caz contrar, expertul bifează casuţa din coloana NU şi motivează poziţia lui în rubrica </w:t>
            </w:r>
          </w:p>
          <w:p w:rsidR="00FB3A05" w:rsidRPr="001E424B" w:rsidRDefault="00FB3A05" w:rsidP="00B82AC3">
            <w:pPr>
              <w:pStyle w:val="Frspaiere"/>
              <w:jc w:val="both"/>
              <w:rPr>
                <w:rFonts w:cs="Calibri"/>
                <w:lang w:val="it-IT"/>
              </w:rPr>
            </w:pPr>
          </w:p>
        </w:tc>
      </w:tr>
      <w:tr w:rsidR="00167B3F" w:rsidRPr="001E424B" w:rsidTr="00413A36">
        <w:trPr>
          <w:trHeight w:val="283"/>
        </w:trPr>
        <w:tc>
          <w:tcPr>
            <w:tcW w:w="2644" w:type="pct"/>
            <w:shd w:val="clear" w:color="auto" w:fill="auto"/>
          </w:tcPr>
          <w:p w:rsidR="00167B3F" w:rsidRPr="001E424B" w:rsidRDefault="00167B3F" w:rsidP="00167B3F">
            <w:pPr>
              <w:shd w:val="clear" w:color="auto" w:fill="9BBB59"/>
              <w:rPr>
                <w:rFonts w:eastAsia="Meiryo"/>
                <w:b/>
                <w:lang w:val="it-IT"/>
              </w:rPr>
            </w:pPr>
            <w:r w:rsidRPr="001E424B">
              <w:rPr>
                <w:rFonts w:eastAsia="Meiryo"/>
                <w:b/>
                <w:lang w:val="it-IT"/>
              </w:rPr>
              <w:t>EG. 12. Solicitantul trebuie sa transmita la ANCOM date si informatii, conform art 40, al. 3 din Legea 159/2016</w:t>
            </w:r>
          </w:p>
          <w:p w:rsidR="00167B3F" w:rsidRPr="001E424B" w:rsidRDefault="00167B3F" w:rsidP="00413A36">
            <w:pPr>
              <w:pStyle w:val="Frspaiere"/>
              <w:jc w:val="both"/>
              <w:rPr>
                <w:rFonts w:cs="Calibri"/>
                <w:b/>
                <w:lang w:val="it-IT"/>
              </w:rPr>
            </w:pPr>
          </w:p>
        </w:tc>
        <w:tc>
          <w:tcPr>
            <w:tcW w:w="2356" w:type="pct"/>
            <w:vMerge w:val="restart"/>
            <w:shd w:val="clear" w:color="auto" w:fill="auto"/>
            <w:vAlign w:val="center"/>
          </w:tcPr>
          <w:p w:rsidR="00167B3F" w:rsidRPr="001E424B" w:rsidRDefault="00167B3F" w:rsidP="00167B3F">
            <w:pPr>
              <w:pStyle w:val="Frspaiere"/>
              <w:jc w:val="both"/>
              <w:rPr>
                <w:rFonts w:cs="Calibri"/>
                <w:lang w:val="it-IT"/>
              </w:rPr>
            </w:pPr>
            <w:r w:rsidRPr="001E424B">
              <w:rPr>
                <w:i/>
                <w:lang w:val="ro-RO"/>
              </w:rPr>
              <w:t xml:space="preserve"> </w:t>
            </w:r>
            <w:r w:rsidRPr="001E424B">
              <w:rPr>
                <w:rFonts w:cs="Calibri"/>
                <w:lang w:val="it-IT"/>
              </w:rPr>
              <w:t xml:space="preserve">Potrivit art. 40 alin. (3) din Legea nr. 159/2016, furnizorilor de rețele publice de comunicații electronice, operatorilor de rețea, organismelor din sectorul public și autorităților administrației publice centrale ori locale, precum și persoanelor care participă la implementarea proiectelor finanțate din fonduri publice au </w:t>
            </w:r>
            <w:r w:rsidRPr="001E424B">
              <w:rPr>
                <w:rFonts w:cs="Calibri"/>
                <w:b/>
                <w:lang w:val="it-IT"/>
              </w:rPr>
              <w:t>obligația de a transmite ANCOM,</w:t>
            </w:r>
            <w:r w:rsidRPr="001E424B">
              <w:rPr>
                <w:rFonts w:cs="Calibri"/>
                <w:lang w:val="it-IT"/>
              </w:rPr>
              <w:t xml:space="preserve"> precum și de a actualiza </w:t>
            </w:r>
            <w:r w:rsidRPr="001E424B">
              <w:rPr>
                <w:rFonts w:cs="Calibri"/>
                <w:b/>
                <w:lang w:val="it-IT"/>
              </w:rPr>
              <w:t xml:space="preserve">informații complete privind dezvoltarea și localizarea geografică a rețelelor publice de comunicații electronice și a elementelor de infrastructură fizică necesare susținerii acestora, pe care le dețin în proprietate sau în concesiune. </w:t>
            </w:r>
          </w:p>
          <w:p w:rsidR="00167B3F" w:rsidRPr="001E424B" w:rsidRDefault="00167B3F" w:rsidP="00167B3F">
            <w:pPr>
              <w:pStyle w:val="Frspaiere"/>
              <w:jc w:val="both"/>
              <w:rPr>
                <w:rFonts w:cs="Calibri"/>
                <w:lang w:val="it-IT"/>
              </w:rPr>
            </w:pPr>
            <w:r w:rsidRPr="001E424B">
              <w:rPr>
                <w:rFonts w:cs="Calibri"/>
                <w:lang w:val="it-IT"/>
              </w:rPr>
              <w:t xml:space="preserve">Modalitatea </w:t>
            </w:r>
            <w:r w:rsidRPr="001E424B">
              <w:rPr>
                <w:rFonts w:cs="Calibri"/>
                <w:lang w:val="it-IT"/>
              </w:rPr>
              <w:tab/>
              <w:t xml:space="preserve">concretă </w:t>
            </w:r>
            <w:r w:rsidRPr="001E424B">
              <w:rPr>
                <w:rFonts w:cs="Calibri"/>
                <w:lang w:val="it-IT"/>
              </w:rPr>
              <w:tab/>
              <w:t xml:space="preserve">prin </w:t>
            </w:r>
            <w:r w:rsidRPr="001E424B">
              <w:rPr>
                <w:rFonts w:cs="Calibri"/>
                <w:lang w:val="it-IT"/>
              </w:rPr>
              <w:tab/>
              <w:t xml:space="preserve">care beneficiarii proiectelor de investiții își vor executa această obligație se stabilește  de catre ANCOM. </w:t>
            </w:r>
          </w:p>
          <w:p w:rsidR="00167B3F" w:rsidRPr="001E424B" w:rsidRDefault="00167B3F" w:rsidP="00167B3F">
            <w:pPr>
              <w:rPr>
                <w:lang w:val="it-IT"/>
              </w:rPr>
            </w:pPr>
            <w:r w:rsidRPr="001E424B">
              <w:rPr>
                <w:rFonts w:eastAsia="Segoe UI Symbol" w:cs="Calibri"/>
                <w:lang w:val="it-IT"/>
              </w:rPr>
              <w:t xml:space="preserve">Se </w:t>
            </w:r>
            <w:r w:rsidRPr="001E424B">
              <w:rPr>
                <w:rFonts w:cs="Calibri"/>
                <w:lang w:val="it-IT"/>
              </w:rPr>
              <w:t xml:space="preserve">verifica: </w:t>
            </w:r>
            <w:r w:rsidRPr="001E424B">
              <w:rPr>
                <w:rFonts w:cs="Calibri"/>
                <w:b/>
                <w:lang w:val="it-IT"/>
              </w:rPr>
              <w:t xml:space="preserve">Declarația peproprie raspundere prin  care își asumă obligația de a comunica cu ANCOM, în ceea ce privește dezvoltarea și localizarea geografică a rețelelor publice de comunicații electronice și a elementelor de infrastructură fizică necesare susținerii </w:t>
            </w:r>
            <w:r w:rsidRPr="001E424B">
              <w:rPr>
                <w:rFonts w:cs="Calibri"/>
                <w:b/>
                <w:lang w:val="it-IT"/>
              </w:rPr>
              <w:lastRenderedPageBreak/>
              <w:t>acestora, pe care le dețin în proprietate sau în concesiune</w:t>
            </w:r>
          </w:p>
        </w:tc>
      </w:tr>
      <w:tr w:rsidR="00167B3F" w:rsidRPr="001E424B" w:rsidTr="00413A36">
        <w:trPr>
          <w:trHeight w:val="283"/>
        </w:trPr>
        <w:tc>
          <w:tcPr>
            <w:tcW w:w="2644" w:type="pct"/>
            <w:shd w:val="clear" w:color="auto" w:fill="auto"/>
          </w:tcPr>
          <w:p w:rsidR="00167B3F" w:rsidRPr="001E424B" w:rsidRDefault="00167B3F" w:rsidP="00167B3F">
            <w:pPr>
              <w:pStyle w:val="Frspaiere"/>
              <w:rPr>
                <w:rFonts w:cs="Calibri"/>
                <w:i/>
                <w:u w:val="single"/>
              </w:rPr>
            </w:pPr>
            <w:r w:rsidRPr="001E424B">
              <w:rPr>
                <w:rFonts w:cs="Calibri"/>
                <w:i/>
                <w:u w:val="single"/>
              </w:rPr>
              <w:t>Documente verificate</w:t>
            </w:r>
          </w:p>
          <w:p w:rsidR="00167B3F" w:rsidRPr="001E424B" w:rsidRDefault="00167B3F" w:rsidP="00167B3F">
            <w:pPr>
              <w:rPr>
                <w:rFonts w:cs="Calibri"/>
                <w:i/>
                <w:lang w:val="it-IT"/>
              </w:rPr>
            </w:pPr>
            <w:r w:rsidRPr="001E424B">
              <w:rPr>
                <w:rFonts w:cs="Calibri"/>
                <w:lang w:val="it-IT"/>
              </w:rPr>
              <w:t>Declarația pe proprie raspundere prin care își asumă obligația de a comunica  cu ANCOM, în ceea ce privește dezvoltarea și localizarea geografică a rețelelor publice de comunicații electronice și a elementelor de infrastructură fizică necesare susținerii acestora, pe care le dețin în proprietate sau în concesiune – Anexa 6.1</w:t>
            </w:r>
          </w:p>
        </w:tc>
        <w:tc>
          <w:tcPr>
            <w:tcW w:w="2356" w:type="pct"/>
            <w:vMerge/>
            <w:shd w:val="clear" w:color="auto" w:fill="auto"/>
            <w:vAlign w:val="center"/>
          </w:tcPr>
          <w:p w:rsidR="00167B3F" w:rsidRPr="001E424B" w:rsidRDefault="00167B3F" w:rsidP="00413A36">
            <w:pPr>
              <w:pStyle w:val="Corptext3"/>
              <w:rPr>
                <w:rFonts w:ascii="Calibri" w:hAnsi="Calibri" w:cs="Calibri"/>
                <w:sz w:val="22"/>
                <w:szCs w:val="22"/>
                <w:lang w:val="it-IT"/>
              </w:rPr>
            </w:pPr>
          </w:p>
        </w:tc>
      </w:tr>
      <w:tr w:rsidR="00167B3F" w:rsidRPr="001E424B" w:rsidTr="00413A36">
        <w:trPr>
          <w:trHeight w:val="283"/>
        </w:trPr>
        <w:tc>
          <w:tcPr>
            <w:tcW w:w="5000" w:type="pct"/>
            <w:gridSpan w:val="2"/>
            <w:shd w:val="clear" w:color="auto" w:fill="auto"/>
          </w:tcPr>
          <w:p w:rsidR="00167B3F" w:rsidRPr="001E424B" w:rsidRDefault="00167B3F" w:rsidP="00167B3F">
            <w:pPr>
              <w:pStyle w:val="Frspaiere"/>
              <w:jc w:val="both"/>
              <w:rPr>
                <w:rFonts w:cs="Calibri"/>
                <w:lang w:val="it-IT"/>
              </w:rPr>
            </w:pPr>
            <w:r w:rsidRPr="001E424B">
              <w:rPr>
                <w:rFonts w:cs="Calibri"/>
                <w:lang w:val="it-IT"/>
              </w:rPr>
              <w:lastRenderedPageBreak/>
              <w:t>Dacă verificarea documentelor  se confirmă  ca beneficiarul  si- a asumat</w:t>
            </w:r>
            <w:r w:rsidRPr="001E424B">
              <w:rPr>
                <w:rFonts w:cs="Calibri"/>
                <w:b/>
                <w:lang w:val="it-IT"/>
              </w:rPr>
              <w:t xml:space="preserve"> </w:t>
            </w:r>
            <w:r w:rsidRPr="001E424B">
              <w:rPr>
                <w:rFonts w:cs="Calibri"/>
                <w:lang w:val="it-IT"/>
              </w:rPr>
              <w:t xml:space="preserve">obligația de a comunica cu ANCOM, în ceea ce privește dezvoltarea și localizarea geografică a rețelelor publice de comunicații electronice și a elementelor de infrastructură fizică necesare susținerii acestora, pe care le dețin în proprietate sau în concesiune expertul bifează casuţa din coloana DA din fişa de verificare. (În caz contrar, expertul bifează casuţa din coloana NU şi motivează poziţia lui în rubrica „Observaţii” din fişa de evaluare generală a proiectului, criteriul de eligibilitate nefiind îndeplinit. </w:t>
            </w:r>
          </w:p>
          <w:p w:rsidR="00167B3F" w:rsidRPr="001E424B" w:rsidRDefault="00167B3F" w:rsidP="00413A36">
            <w:pPr>
              <w:pStyle w:val="Frspaiere"/>
              <w:jc w:val="both"/>
              <w:rPr>
                <w:rFonts w:cs="Calibri"/>
                <w:b/>
                <w:lang w:val="it-IT"/>
              </w:rPr>
            </w:pPr>
          </w:p>
        </w:tc>
      </w:tr>
      <w:tr w:rsidR="00167B3F" w:rsidRPr="001E424B" w:rsidTr="00413A36">
        <w:trPr>
          <w:trHeight w:val="283"/>
        </w:trPr>
        <w:tc>
          <w:tcPr>
            <w:tcW w:w="2644" w:type="pct"/>
            <w:shd w:val="clear" w:color="auto" w:fill="auto"/>
          </w:tcPr>
          <w:p w:rsidR="00167B3F" w:rsidRPr="001E424B" w:rsidRDefault="00167B3F" w:rsidP="00167B3F">
            <w:pPr>
              <w:shd w:val="clear" w:color="auto" w:fill="9BBB59"/>
              <w:rPr>
                <w:rFonts w:eastAsia="Meiryo"/>
                <w:b/>
                <w:lang w:val="it-IT"/>
              </w:rPr>
            </w:pPr>
            <w:r w:rsidRPr="001E424B">
              <w:rPr>
                <w:rFonts w:eastAsia="Meiryo"/>
                <w:b/>
                <w:lang w:val="it-IT"/>
              </w:rPr>
              <w:t xml:space="preserve">EG. 13. Solicitantul  trebuie sa prezinte toate avizele, acordurile si autorizatiile necesare investitiei (doar în cazul proiectelor de broadband) </w:t>
            </w:r>
          </w:p>
          <w:p w:rsidR="00167B3F" w:rsidRPr="001E424B" w:rsidRDefault="00167B3F" w:rsidP="00413A36">
            <w:pPr>
              <w:pStyle w:val="Frspaiere"/>
              <w:jc w:val="both"/>
              <w:rPr>
                <w:rFonts w:cs="Calibri"/>
                <w:b/>
                <w:lang w:val="it-IT"/>
              </w:rPr>
            </w:pPr>
          </w:p>
        </w:tc>
        <w:tc>
          <w:tcPr>
            <w:tcW w:w="2356" w:type="pct"/>
            <w:vMerge w:val="restart"/>
            <w:shd w:val="clear" w:color="auto" w:fill="auto"/>
            <w:vAlign w:val="center"/>
          </w:tcPr>
          <w:p w:rsidR="00167B3F" w:rsidRPr="001E424B" w:rsidRDefault="00167B3F" w:rsidP="00167B3F">
            <w:pPr>
              <w:pStyle w:val="Frspaiere"/>
              <w:jc w:val="both"/>
              <w:rPr>
                <w:rFonts w:cs="Calibri"/>
                <w:lang w:val="it-IT"/>
              </w:rPr>
            </w:pPr>
            <w:r w:rsidRPr="001E424B">
              <w:rPr>
                <w:i/>
                <w:lang w:val="it-IT"/>
              </w:rPr>
              <w:t xml:space="preserve"> </w:t>
            </w:r>
            <w:r w:rsidRPr="001E424B">
              <w:rPr>
                <w:rFonts w:cs="Calibri"/>
                <w:b/>
                <w:lang w:val="it-IT"/>
              </w:rPr>
              <w:t>Avizul tehnic al INSCC</w:t>
            </w:r>
            <w:r w:rsidRPr="001E424B">
              <w:rPr>
                <w:rFonts w:cs="Calibri"/>
                <w:lang w:val="it-IT"/>
              </w:rPr>
              <w:t xml:space="preserve">, secțiunea referitoare la respectarea specificațiilor tehnice prevăzute de Strategia Națională Agenda Digitală România 2020 </w:t>
            </w:r>
          </w:p>
          <w:p w:rsidR="00167B3F" w:rsidRPr="001E424B" w:rsidRDefault="00167B3F" w:rsidP="00167B3F">
            <w:pPr>
              <w:pStyle w:val="Frspaiere"/>
              <w:jc w:val="both"/>
              <w:rPr>
                <w:rFonts w:cs="Calibri"/>
                <w:lang w:val="it-IT"/>
              </w:rPr>
            </w:pPr>
            <w:r w:rsidRPr="001E424B">
              <w:rPr>
                <w:rFonts w:cs="Calibri"/>
                <w:b/>
                <w:lang w:val="it-IT"/>
              </w:rPr>
              <w:t>Studiu de fezabilitate</w:t>
            </w:r>
            <w:r w:rsidRPr="001E424B">
              <w:rPr>
                <w:rFonts w:cs="Calibri"/>
                <w:lang w:val="it-IT"/>
              </w:rPr>
              <w:t xml:space="preserve"> intocmit in coformitate cu prevederile HG 907/2017 si documentația aferentă </w:t>
            </w:r>
          </w:p>
          <w:p w:rsidR="00167B3F" w:rsidRPr="001E424B" w:rsidRDefault="00167B3F" w:rsidP="00167B3F">
            <w:pPr>
              <w:pStyle w:val="Frspaiere"/>
              <w:jc w:val="both"/>
              <w:rPr>
                <w:rFonts w:cs="Calibri"/>
                <w:lang w:val="it-IT"/>
              </w:rPr>
            </w:pPr>
            <w:r w:rsidRPr="001E424B">
              <w:rPr>
                <w:rFonts w:cs="Calibri"/>
                <w:b/>
                <w:lang w:val="it-IT"/>
              </w:rPr>
              <w:t>Acorduri de acces la proprietăți</w:t>
            </w:r>
            <w:r w:rsidRPr="001E424B">
              <w:rPr>
                <w:rFonts w:cs="Calibri"/>
                <w:lang w:val="it-IT"/>
              </w:rPr>
              <w:t xml:space="preserve"> în condițiile </w:t>
            </w:r>
          </w:p>
          <w:p w:rsidR="00167B3F" w:rsidRPr="001E424B" w:rsidRDefault="00167B3F" w:rsidP="00167B3F">
            <w:pPr>
              <w:pStyle w:val="Frspaiere"/>
              <w:jc w:val="both"/>
              <w:rPr>
                <w:rFonts w:cs="Calibri"/>
                <w:b/>
                <w:lang w:val="it-IT"/>
              </w:rPr>
            </w:pPr>
            <w:r w:rsidRPr="001E424B">
              <w:rPr>
                <w:rFonts w:cs="Calibri"/>
                <w:lang w:val="it-IT"/>
              </w:rPr>
              <w:t xml:space="preserve">legii </w:t>
            </w:r>
            <w:r w:rsidRPr="001E424B">
              <w:rPr>
                <w:rFonts w:cs="Calibri"/>
                <w:b/>
                <w:lang w:val="it-IT"/>
              </w:rPr>
              <w:t xml:space="preserve"> </w:t>
            </w:r>
            <w:r w:rsidRPr="001E424B">
              <w:rPr>
                <w:rFonts w:cs="Calibri"/>
                <w:lang w:val="it-IT"/>
              </w:rPr>
              <w:t>si, dacă este cazul;</w:t>
            </w:r>
            <w:r w:rsidRPr="001E424B">
              <w:rPr>
                <w:rFonts w:cs="Calibri"/>
                <w:b/>
                <w:lang w:val="it-IT"/>
              </w:rPr>
              <w:t xml:space="preserve"> </w:t>
            </w:r>
          </w:p>
          <w:p w:rsidR="00167B3F" w:rsidRPr="001E424B" w:rsidRDefault="00167B3F" w:rsidP="00167B3F">
            <w:pPr>
              <w:pStyle w:val="Frspaiere"/>
              <w:jc w:val="both"/>
              <w:rPr>
                <w:rFonts w:cs="Calibri"/>
                <w:lang w:val="it-IT"/>
              </w:rPr>
            </w:pPr>
            <w:r w:rsidRPr="001E424B">
              <w:rPr>
                <w:rFonts w:cs="Calibri"/>
                <w:b/>
                <w:lang w:val="it-IT"/>
              </w:rPr>
              <w:t>Acord/uri de interconectare</w:t>
            </w:r>
            <w:r w:rsidRPr="001E424B">
              <w:rPr>
                <w:rFonts w:cs="Calibri"/>
                <w:lang w:val="it-IT"/>
              </w:rPr>
              <w:t xml:space="preserve"> în condițiile legii </w:t>
            </w:r>
          </w:p>
          <w:p w:rsidR="00167B3F" w:rsidRPr="001E424B" w:rsidRDefault="00167B3F" w:rsidP="00167B3F">
            <w:pPr>
              <w:pStyle w:val="Frspaiere"/>
              <w:jc w:val="both"/>
              <w:rPr>
                <w:rFonts w:cs="Calibri"/>
                <w:lang w:val="it-IT"/>
              </w:rPr>
            </w:pPr>
            <w:r w:rsidRPr="001E424B">
              <w:rPr>
                <w:rFonts w:cs="Calibri"/>
                <w:b/>
                <w:lang w:val="it-IT"/>
              </w:rPr>
              <w:t>Document din care să reiasă dreptul asupra construcţiei</w:t>
            </w:r>
            <w:r w:rsidRPr="001E424B">
              <w:rPr>
                <w:rFonts w:cs="Calibri"/>
                <w:lang w:val="it-IT"/>
              </w:rPr>
              <w:t xml:space="preserve"> şi/sau terenului care conferă solicitantului dreptul de a obţine, potrivit legii, din partea autorităţii competente, autorizaţia de construire: </w:t>
            </w:r>
          </w:p>
          <w:p w:rsidR="00167B3F" w:rsidRPr="001E424B" w:rsidRDefault="00167B3F" w:rsidP="00167B3F">
            <w:pPr>
              <w:pStyle w:val="Frspaiere"/>
              <w:numPr>
                <w:ilvl w:val="1"/>
                <w:numId w:val="13"/>
              </w:numPr>
              <w:ind w:left="30" w:firstLine="1251"/>
              <w:jc w:val="both"/>
              <w:rPr>
                <w:rFonts w:cs="Calibri"/>
                <w:lang w:val="it-IT"/>
              </w:rPr>
            </w:pPr>
            <w:r w:rsidRPr="001E424B">
              <w:rPr>
                <w:rFonts w:cs="Calibri"/>
                <w:lang w:val="it-IT"/>
              </w:rPr>
              <w:t xml:space="preserve">dreptul real principal: drept de proprietate, uz, uzufruct, superficie, servitute (dobândit prin: contract de vânzare-cumpărare, de schimb, de donaţie, certificat de moştenitor, act administrativ de restituire, hotărâre judecătorească)/ contract de concesiune; </w:t>
            </w:r>
          </w:p>
          <w:p w:rsidR="00167B3F" w:rsidRPr="001E424B" w:rsidRDefault="00167B3F" w:rsidP="00167B3F">
            <w:pPr>
              <w:pStyle w:val="Frspaiere"/>
              <w:ind w:left="30" w:firstLine="1251"/>
              <w:jc w:val="both"/>
              <w:rPr>
                <w:rFonts w:cs="Calibri"/>
              </w:rPr>
            </w:pPr>
            <w:r w:rsidRPr="001E424B">
              <w:rPr>
                <w:rFonts w:cs="Calibri"/>
                <w:b/>
              </w:rPr>
              <w:t xml:space="preserve">Sau </w:t>
            </w:r>
          </w:p>
          <w:p w:rsidR="00167B3F" w:rsidRPr="001E424B" w:rsidRDefault="00167B3F" w:rsidP="00167B3F">
            <w:pPr>
              <w:rPr>
                <w:lang w:val="en-US"/>
              </w:rPr>
            </w:pPr>
            <w:r w:rsidRPr="001E424B">
              <w:rPr>
                <w:rFonts w:cs="Calibri"/>
              </w:rPr>
              <w:t>drept de creanţă dobândit prin: contract de cesiune, comodat, locaţiune. Emiterea autorizaţiei de construire în baza unui contract de comodat/locaţiune se poate face numai pentru construcţii cu caracter provizoriu şi acordul expres al proprietarului de drept</w:t>
            </w:r>
          </w:p>
        </w:tc>
      </w:tr>
      <w:tr w:rsidR="00167B3F" w:rsidRPr="001E424B" w:rsidTr="00413A36">
        <w:trPr>
          <w:trHeight w:val="283"/>
        </w:trPr>
        <w:tc>
          <w:tcPr>
            <w:tcW w:w="2644" w:type="pct"/>
            <w:shd w:val="clear" w:color="auto" w:fill="auto"/>
          </w:tcPr>
          <w:p w:rsidR="00167B3F" w:rsidRPr="001E424B" w:rsidRDefault="00167B3F" w:rsidP="00167B3F">
            <w:pPr>
              <w:pStyle w:val="Frspaiere"/>
              <w:rPr>
                <w:rFonts w:cs="Calibri"/>
                <w:i/>
                <w:u w:val="single"/>
                <w:lang w:val="it-IT"/>
              </w:rPr>
            </w:pPr>
            <w:r w:rsidRPr="001E424B">
              <w:rPr>
                <w:rFonts w:cs="Calibri"/>
                <w:i/>
                <w:u w:val="single"/>
                <w:lang w:val="it-IT"/>
              </w:rPr>
              <w:t>Documente verificate</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w:t>
            </w:r>
            <w:r w:rsidRPr="001E424B">
              <w:rPr>
                <w:rFonts w:cs="Calibri"/>
                <w:i/>
                <w:lang w:val="it-IT"/>
              </w:rPr>
              <w:t>Avizul tehnic al INSCC</w:t>
            </w:r>
            <w:r w:rsidRPr="001E424B">
              <w:rPr>
                <w:rFonts w:cs="Calibri"/>
                <w:lang w:val="it-IT"/>
              </w:rPr>
              <w:t xml:space="preserve">, secțiunea referitoare la respectarea specificațiilor tehnice prevăzute de Strategia Națională Agenda Digitală România 2020;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w:t>
            </w:r>
            <w:r w:rsidRPr="001E424B">
              <w:rPr>
                <w:rFonts w:cs="Calibri"/>
                <w:i/>
                <w:lang w:val="it-IT"/>
              </w:rPr>
              <w:t>Studiu de fezabilitate</w:t>
            </w:r>
            <w:r w:rsidRPr="001E424B">
              <w:rPr>
                <w:rFonts w:cs="Calibri"/>
                <w:lang w:val="it-IT"/>
              </w:rPr>
              <w:t xml:space="preserve"> intocmit in coformitate cu prevederile HG 907/2017 si documentația aferentă;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w:t>
            </w:r>
            <w:r w:rsidRPr="001E424B">
              <w:rPr>
                <w:rFonts w:cs="Calibri"/>
                <w:i/>
                <w:lang w:val="it-IT"/>
              </w:rPr>
              <w:t>Acorduri de acces la proprietăți</w:t>
            </w:r>
            <w:r w:rsidRPr="001E424B">
              <w:rPr>
                <w:rFonts w:cs="Calibri"/>
                <w:lang w:val="it-IT"/>
              </w:rPr>
              <w:t xml:space="preserve">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si, dacă este cazul;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w:t>
            </w:r>
            <w:r w:rsidRPr="001E424B">
              <w:rPr>
                <w:rFonts w:cs="Calibri"/>
                <w:i/>
                <w:lang w:val="it-IT"/>
              </w:rPr>
              <w:t>Acord/uri de interconectare</w:t>
            </w:r>
            <w:r w:rsidRPr="001E424B">
              <w:rPr>
                <w:rFonts w:cs="Calibri"/>
                <w:lang w:val="it-IT"/>
              </w:rPr>
              <w:t xml:space="preserve">;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Document din care să reiasă dreptul asupra construcţiei şi/sau terenului care conferă solicitantului dreptul de a obţine, potrivit legii, din partea autorităţii competente, autorizaţia de construire: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 </w:t>
            </w:r>
            <w:r w:rsidRPr="001E424B">
              <w:rPr>
                <w:rFonts w:cs="Calibri"/>
                <w:i/>
                <w:lang w:val="it-IT"/>
              </w:rPr>
              <w:t>dreptul real principal</w:t>
            </w:r>
            <w:r w:rsidRPr="001E424B">
              <w:rPr>
                <w:rFonts w:cs="Calibri"/>
                <w:lang w:val="it-IT"/>
              </w:rPr>
              <w:t xml:space="preserve">: drept de proprietate, uz, uzufruct, superficie, servitute (dobândit prin: contract de vânzare-cumpărare, de schimb, de donaţie, certificat de moştenitor, act administrativ de restituire, hotărâre judecătorească)/ contract de concesiune; </w:t>
            </w:r>
          </w:p>
          <w:p w:rsidR="00167B3F" w:rsidRPr="001E424B" w:rsidRDefault="00167B3F" w:rsidP="00167B3F">
            <w:pPr>
              <w:suppressAutoHyphens/>
              <w:autoSpaceDN w:val="0"/>
              <w:spacing w:after="31" w:line="266" w:lineRule="auto"/>
              <w:textAlignment w:val="baseline"/>
              <w:rPr>
                <w:rFonts w:cs="Calibri"/>
                <w:lang w:val="it-IT"/>
              </w:rPr>
            </w:pPr>
            <w:r w:rsidRPr="001E424B">
              <w:rPr>
                <w:rFonts w:cs="Calibri"/>
                <w:lang w:val="it-IT"/>
              </w:rPr>
              <w:t xml:space="preserve">Sau </w:t>
            </w:r>
          </w:p>
          <w:p w:rsidR="00167B3F" w:rsidRPr="001E424B" w:rsidRDefault="00167B3F" w:rsidP="00167B3F">
            <w:pPr>
              <w:rPr>
                <w:rFonts w:cs="Calibri"/>
                <w:i/>
                <w:lang w:val="it-IT"/>
              </w:rPr>
            </w:pPr>
            <w:r w:rsidRPr="001E424B">
              <w:rPr>
                <w:rFonts w:cs="Calibri"/>
                <w:lang w:val="it-IT"/>
              </w:rPr>
              <w:t xml:space="preserve">- </w:t>
            </w:r>
            <w:r w:rsidRPr="001E424B">
              <w:rPr>
                <w:rFonts w:cs="Calibri"/>
                <w:i/>
                <w:lang w:val="it-IT"/>
              </w:rPr>
              <w:t>drept de creanţă</w:t>
            </w:r>
            <w:r w:rsidRPr="001E424B">
              <w:rPr>
                <w:rFonts w:cs="Calibri"/>
                <w:lang w:val="it-IT"/>
              </w:rPr>
              <w:t xml:space="preserve"> dobândit prin: contract de cesiune, comodat, locaţiune. Emiterea autorizaţiei de construire în baza unui contract de comodat/locaţiune se poate face numai pentru construcţii cu caracter provizoriu şi acordul expres al </w:t>
            </w:r>
            <w:r w:rsidRPr="001E424B">
              <w:rPr>
                <w:rFonts w:cs="Calibri"/>
                <w:lang w:val="it-IT"/>
              </w:rPr>
              <w:lastRenderedPageBreak/>
              <w:t>proprietarului de drept.</w:t>
            </w:r>
          </w:p>
        </w:tc>
        <w:tc>
          <w:tcPr>
            <w:tcW w:w="2356" w:type="pct"/>
            <w:vMerge/>
            <w:shd w:val="clear" w:color="auto" w:fill="auto"/>
            <w:vAlign w:val="center"/>
          </w:tcPr>
          <w:p w:rsidR="00167B3F" w:rsidRPr="001E424B" w:rsidRDefault="00167B3F" w:rsidP="00413A36">
            <w:pPr>
              <w:pStyle w:val="Corptext3"/>
              <w:rPr>
                <w:rFonts w:ascii="Calibri" w:hAnsi="Calibri" w:cs="Calibri"/>
                <w:sz w:val="22"/>
                <w:szCs w:val="22"/>
                <w:lang w:val="it-IT"/>
              </w:rPr>
            </w:pPr>
          </w:p>
        </w:tc>
      </w:tr>
      <w:tr w:rsidR="00167B3F" w:rsidRPr="001E424B" w:rsidTr="00413A36">
        <w:trPr>
          <w:trHeight w:val="283"/>
        </w:trPr>
        <w:tc>
          <w:tcPr>
            <w:tcW w:w="5000" w:type="pct"/>
            <w:gridSpan w:val="2"/>
            <w:shd w:val="clear" w:color="auto" w:fill="auto"/>
          </w:tcPr>
          <w:p w:rsidR="00167B3F" w:rsidRPr="001E424B" w:rsidRDefault="00167B3F" w:rsidP="00167B3F">
            <w:pPr>
              <w:pStyle w:val="Frspaiere"/>
              <w:jc w:val="both"/>
              <w:rPr>
                <w:rFonts w:cs="Calibri"/>
                <w:lang w:val="it-IT"/>
              </w:rPr>
            </w:pPr>
            <w:r w:rsidRPr="001E424B">
              <w:rPr>
                <w:rFonts w:cs="Calibri"/>
                <w:lang w:val="it-IT"/>
              </w:rPr>
              <w:lastRenderedPageBreak/>
              <w:t>Dacă în urma verificării documentelor reiese că solicitantul  are toate avizele si acordurile necesare  pentru realizarea investiției in zona eligibila din teritoriul GAL, Expertul bifează căsuţa corespunzătoare solicitantului şi căsuţa DA. În caz contrar,</w:t>
            </w:r>
            <w:r w:rsidRPr="001E424B">
              <w:rPr>
                <w:rFonts w:cs="Calibri"/>
                <w:b/>
                <w:lang w:val="it-IT"/>
              </w:rPr>
              <w:t xml:space="preserve"> </w:t>
            </w:r>
            <w:r w:rsidRPr="001E424B">
              <w:rPr>
                <w:rFonts w:cs="Calibri"/>
                <w:lang w:val="it-IT"/>
              </w:rPr>
              <w:t>expertul bifează căsuţa din coloana</w:t>
            </w:r>
            <w:r w:rsidRPr="001E424B">
              <w:rPr>
                <w:rFonts w:cs="Calibri"/>
                <w:b/>
                <w:lang w:val="it-IT"/>
              </w:rPr>
              <w:t xml:space="preserve"> NU </w:t>
            </w:r>
            <w:r w:rsidRPr="001E424B">
              <w:rPr>
                <w:rFonts w:cs="Calibri"/>
                <w:lang w:val="it-IT"/>
              </w:rPr>
              <w:t xml:space="preserve">şi motivează poziţia lui în rubrica „Observaţii” din fişa de evaluare generală a proiectului, proiectul fiind neeligibil. </w:t>
            </w:r>
          </w:p>
          <w:p w:rsidR="00167B3F" w:rsidRPr="001E424B" w:rsidRDefault="00167B3F" w:rsidP="00413A36">
            <w:pPr>
              <w:pStyle w:val="Frspaiere"/>
              <w:jc w:val="both"/>
              <w:rPr>
                <w:rFonts w:cs="Calibri"/>
                <w:b/>
                <w:lang w:val="it-IT"/>
              </w:rPr>
            </w:pPr>
          </w:p>
        </w:tc>
      </w:tr>
      <w:tr w:rsidR="003414F3" w:rsidRPr="001E424B" w:rsidTr="00413A36">
        <w:trPr>
          <w:trHeight w:val="283"/>
        </w:trPr>
        <w:tc>
          <w:tcPr>
            <w:tcW w:w="5000" w:type="pct"/>
            <w:gridSpan w:val="2"/>
            <w:shd w:val="clear" w:color="auto" w:fill="auto"/>
          </w:tcPr>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9"/>
              <w:gridCol w:w="4436"/>
            </w:tblGrid>
            <w:tr w:rsidR="009C2357" w:rsidRPr="009C2357" w:rsidTr="00D631CB">
              <w:trPr>
                <w:trHeight w:val="1587"/>
              </w:trPr>
              <w:tc>
                <w:tcPr>
                  <w:tcW w:w="2644" w:type="pct"/>
                  <w:shd w:val="clear" w:color="auto" w:fill="9BBB59"/>
                </w:tcPr>
                <w:p w:rsidR="009C2357" w:rsidRPr="00D631CB" w:rsidRDefault="002D14A0" w:rsidP="00D631CB">
                  <w:r w:rsidRPr="00D631CB">
                    <w:t>EG.14 Solicitantul trebuie sa prezinte avizele/autorizatiile de mediu necesare investitiei sau sa prezinte dovada ca a intreprins demersurile pentru a le obtine</w:t>
                  </w:r>
                </w:p>
                <w:p w:rsidR="009C2357" w:rsidRPr="001E424B" w:rsidRDefault="009C2357" w:rsidP="008D2ECD">
                  <w:pPr>
                    <w:pStyle w:val="Frspaiere"/>
                    <w:jc w:val="both"/>
                    <w:rPr>
                      <w:rFonts w:cs="Calibri"/>
                      <w:b/>
                      <w:lang w:val="it-IT"/>
                    </w:rPr>
                  </w:pPr>
                </w:p>
              </w:tc>
              <w:tc>
                <w:tcPr>
                  <w:tcW w:w="2356" w:type="pct"/>
                  <w:vMerge w:val="restart"/>
                  <w:shd w:val="clear" w:color="auto" w:fill="auto"/>
                  <w:vAlign w:val="center"/>
                </w:tcPr>
                <w:p w:rsidR="009C2357" w:rsidRPr="00D631CB" w:rsidRDefault="009C2357" w:rsidP="00D631CB">
                  <w:pPr>
                    <w:pStyle w:val="Frspaiere"/>
                    <w:spacing w:line="276" w:lineRule="auto"/>
                    <w:jc w:val="both"/>
                    <w:rPr>
                      <w:rFonts w:cs="Calibri"/>
                      <w:lang w:val="it-IT"/>
                    </w:rPr>
                  </w:pPr>
                  <w:r w:rsidRPr="001E424B">
                    <w:rPr>
                      <w:i/>
                      <w:lang w:val="it-IT"/>
                    </w:rPr>
                    <w:t xml:space="preserve"> </w:t>
                  </w:r>
                  <w:r w:rsidR="0068247B" w:rsidRPr="00FB3A05">
                    <w:rPr>
                      <w:rFonts w:cs="Calibri"/>
                      <w:lang w:val="it-IT"/>
                    </w:rPr>
                    <w:t xml:space="preserve">Selecţia proiectelor se efectuează fără obligativitatea prezentării documentului care atestă evaluarea impactului preconizat asupra mediului şi/sau de evaluare adecvată, respectiv a acordului de mediu/avizului Natura 2000, obligatoriu a fi prezentat înainte de semnarea contractului de finanţare cu AFIR sau, după caz, APIA. Termenul maxim de prezentare a documentului este precizat în notificarea emisă în conformitate cu procedurile aprobate prin ordin al ministrului agriculturii şi dezvoltării rurale, termen care curge de la data comunicării notificării privind selecţia proiectului. </w:t>
                  </w:r>
                </w:p>
              </w:tc>
            </w:tr>
            <w:tr w:rsidR="009C2357" w:rsidRPr="001E424B" w:rsidTr="008D2ECD">
              <w:trPr>
                <w:trHeight w:val="283"/>
              </w:trPr>
              <w:tc>
                <w:tcPr>
                  <w:tcW w:w="2644" w:type="pct"/>
                  <w:shd w:val="clear" w:color="auto" w:fill="auto"/>
                </w:tcPr>
                <w:p w:rsidR="0068247B" w:rsidRPr="00FB3A05" w:rsidRDefault="0068247B" w:rsidP="0068247B">
                  <w:pPr>
                    <w:pStyle w:val="Frspaiere"/>
                    <w:rPr>
                      <w:rFonts w:cs="Calibri"/>
                      <w:i/>
                      <w:u w:val="single"/>
                      <w:lang w:val="it-IT"/>
                    </w:rPr>
                  </w:pPr>
                  <w:r w:rsidRPr="00FB3A05">
                    <w:rPr>
                      <w:rFonts w:cs="Calibri"/>
                      <w:i/>
                      <w:u w:val="single"/>
                      <w:lang w:val="it-IT"/>
                    </w:rPr>
                    <w:t>Documente verificate</w:t>
                  </w:r>
                </w:p>
                <w:p w:rsidR="009C2357" w:rsidRPr="002D14A0" w:rsidRDefault="0068247B" w:rsidP="0068247B">
                  <w:pPr>
                    <w:rPr>
                      <w:rFonts w:cs="Calibri"/>
                      <w:i/>
                    </w:rPr>
                  </w:pPr>
                  <w:r w:rsidRPr="00FB3A05">
                    <w:rPr>
                      <w:rFonts w:cs="Calibri"/>
                      <w:lang w:val="it-IT"/>
                    </w:rPr>
                    <w:t>Selecţia proiectelor se efectuează fără obligativitatea prezentării documentului care atestă evaluarea impactului preconizat asupra mediului şi/sau de evaluare adecvată, respectiv a acordului de mediu/avizului Natura 2000, obligatoriu a fi prezentat înainte de semnarea contractului de finanţare cu AFIR sau, după caz, APIA.</w:t>
                  </w:r>
                </w:p>
              </w:tc>
              <w:tc>
                <w:tcPr>
                  <w:tcW w:w="2356" w:type="pct"/>
                  <w:vMerge/>
                  <w:shd w:val="clear" w:color="auto" w:fill="auto"/>
                  <w:vAlign w:val="center"/>
                </w:tcPr>
                <w:p w:rsidR="009C2357" w:rsidRPr="001E424B" w:rsidRDefault="009C2357" w:rsidP="008D2ECD">
                  <w:pPr>
                    <w:pStyle w:val="Corptext3"/>
                    <w:rPr>
                      <w:rFonts w:ascii="Calibri" w:hAnsi="Calibri" w:cs="Calibri"/>
                      <w:sz w:val="22"/>
                      <w:szCs w:val="22"/>
                      <w:lang w:val="it-IT"/>
                    </w:rPr>
                  </w:pPr>
                </w:p>
              </w:tc>
            </w:tr>
            <w:tr w:rsidR="009C2357" w:rsidRPr="001E424B" w:rsidTr="008D2ECD">
              <w:trPr>
                <w:trHeight w:val="283"/>
              </w:trPr>
              <w:tc>
                <w:tcPr>
                  <w:tcW w:w="5000" w:type="pct"/>
                  <w:gridSpan w:val="2"/>
                  <w:shd w:val="clear" w:color="auto" w:fill="auto"/>
                </w:tcPr>
                <w:p w:rsidR="0068247B" w:rsidRPr="00FB3A05" w:rsidRDefault="0068247B" w:rsidP="0068247B">
                  <w:pPr>
                    <w:pStyle w:val="Frspaiere"/>
                    <w:jc w:val="center"/>
                    <w:rPr>
                      <w:rFonts w:cs="Calibri"/>
                      <w:lang w:val="it-IT"/>
                    </w:rPr>
                  </w:pPr>
                  <w:r w:rsidRPr="00FB3A05">
                    <w:rPr>
                      <w:rFonts w:cs="Calibri"/>
                      <w:lang w:val="it-IT"/>
                    </w:rPr>
                    <w:t>Expertul  va face mentiunea nu e cazul.</w:t>
                  </w:r>
                </w:p>
                <w:p w:rsidR="009C2357" w:rsidRPr="001E424B" w:rsidRDefault="009C2357" w:rsidP="008D2ECD">
                  <w:pPr>
                    <w:pStyle w:val="Frspaiere"/>
                    <w:jc w:val="both"/>
                    <w:rPr>
                      <w:rFonts w:cs="Calibri"/>
                      <w:b/>
                      <w:lang w:val="it-IT"/>
                    </w:rPr>
                  </w:pPr>
                </w:p>
              </w:tc>
            </w:tr>
          </w:tbl>
          <w:p w:rsidR="003414F3" w:rsidRPr="001E424B" w:rsidRDefault="003414F3" w:rsidP="00167B3F">
            <w:pPr>
              <w:pStyle w:val="Frspaiere"/>
              <w:jc w:val="both"/>
              <w:rPr>
                <w:rFonts w:cs="Calibri"/>
                <w:lang w:val="it-IT"/>
              </w:rPr>
            </w:pPr>
          </w:p>
        </w:tc>
      </w:tr>
    </w:tbl>
    <w:p w:rsidR="00FB3A05" w:rsidRPr="001E424B" w:rsidRDefault="00FB3A05" w:rsidP="00FB3A05">
      <w:pPr>
        <w:spacing w:after="199" w:line="265" w:lineRule="auto"/>
        <w:ind w:left="43" w:right="14" w:hanging="10"/>
        <w:rPr>
          <w:rFonts w:cs="Calibri"/>
          <w:b/>
          <w:color w:val="002060"/>
        </w:rPr>
      </w:pPr>
    </w:p>
    <w:p w:rsidR="00FB3A05" w:rsidRPr="001E424B" w:rsidRDefault="00FB3A05" w:rsidP="00FB3A05">
      <w:pPr>
        <w:tabs>
          <w:tab w:val="left" w:pos="1428"/>
        </w:tabs>
        <w:rPr>
          <w:b/>
          <w:lang w:val="pt-BR"/>
        </w:rPr>
      </w:pPr>
      <w:r w:rsidRPr="001E424B">
        <w:rPr>
          <w:b/>
          <w:lang w:val="pt-BR"/>
        </w:rPr>
        <w:t>3.Verificarea bugetului indicativ</w:t>
      </w:r>
    </w:p>
    <w:p w:rsidR="00FB3A05" w:rsidRPr="001E424B" w:rsidRDefault="00FB3A05" w:rsidP="00FB3A05">
      <w:pPr>
        <w:tabs>
          <w:tab w:val="left" w:pos="1428"/>
        </w:tabs>
        <w:rPr>
          <w:b/>
          <w:color w:val="C00000"/>
          <w:lang w:val="pt-BR"/>
        </w:rPr>
      </w:pPr>
    </w:p>
    <w:tbl>
      <w:tblPr>
        <w:tblW w:w="9856" w:type="dxa"/>
        <w:tblCellMar>
          <w:top w:w="26" w:type="dxa"/>
          <w:left w:w="61" w:type="dxa"/>
          <w:right w:w="79" w:type="dxa"/>
        </w:tblCellMar>
        <w:tblLook w:val="04A0" w:firstRow="1" w:lastRow="0" w:firstColumn="1" w:lastColumn="0" w:noHBand="0" w:noVBand="1"/>
      </w:tblPr>
      <w:tblGrid>
        <w:gridCol w:w="3218"/>
        <w:gridCol w:w="6638"/>
      </w:tblGrid>
      <w:tr w:rsidR="00FB3A05" w:rsidRPr="001E424B" w:rsidTr="00B82AC3">
        <w:trPr>
          <w:trHeight w:val="541"/>
        </w:trPr>
        <w:tc>
          <w:tcPr>
            <w:tcW w:w="3218" w:type="dxa"/>
            <w:tcBorders>
              <w:top w:val="single" w:sz="2" w:space="0" w:color="000000"/>
              <w:left w:val="single" w:sz="2" w:space="0" w:color="000000"/>
              <w:bottom w:val="single" w:sz="2" w:space="0" w:color="000000"/>
              <w:right w:val="single" w:sz="2" w:space="0" w:color="000000"/>
            </w:tcBorders>
            <w:shd w:val="clear" w:color="auto" w:fill="BFBFBF"/>
          </w:tcPr>
          <w:p w:rsidR="00FB3A05" w:rsidRPr="001E424B" w:rsidRDefault="00FB3A05" w:rsidP="00B82AC3">
            <w:pPr>
              <w:spacing w:line="259" w:lineRule="auto"/>
              <w:ind w:left="5" w:firstLine="523"/>
              <w:rPr>
                <w:rFonts w:cs="Calibri"/>
                <w:b/>
              </w:rPr>
            </w:pPr>
            <w:r w:rsidRPr="001E424B">
              <w:rPr>
                <w:rFonts w:cs="Calibri"/>
                <w:b/>
              </w:rPr>
              <w:t>DOCUMENTE PREZENTATE</w:t>
            </w:r>
          </w:p>
        </w:tc>
        <w:tc>
          <w:tcPr>
            <w:tcW w:w="6638" w:type="dxa"/>
            <w:tcBorders>
              <w:top w:val="single" w:sz="2" w:space="0" w:color="000000"/>
              <w:left w:val="single" w:sz="2" w:space="0" w:color="000000"/>
              <w:bottom w:val="single" w:sz="2" w:space="0" w:color="000000"/>
              <w:right w:val="single" w:sz="2" w:space="0" w:color="000000"/>
            </w:tcBorders>
            <w:shd w:val="clear" w:color="auto" w:fill="BFBFBF"/>
          </w:tcPr>
          <w:p w:rsidR="00FB3A05" w:rsidRPr="001E424B" w:rsidRDefault="00FB3A05" w:rsidP="00B82AC3">
            <w:pPr>
              <w:spacing w:line="259" w:lineRule="auto"/>
              <w:ind w:left="13" w:firstLine="523"/>
              <w:rPr>
                <w:rFonts w:cs="Calibri"/>
                <w:b/>
                <w:lang w:val="it-IT"/>
              </w:rPr>
            </w:pPr>
            <w:r w:rsidRPr="001E424B">
              <w:rPr>
                <w:rFonts w:cs="Calibri"/>
                <w:b/>
                <w:lang w:val="it-IT"/>
              </w:rPr>
              <w:t>PUNCTE DE VERIFICAT IN CADRUL DOCUMENTELOR PREZENTATE</w:t>
            </w:r>
          </w:p>
        </w:tc>
      </w:tr>
      <w:tr w:rsidR="00FB3A05" w:rsidRPr="001E424B" w:rsidTr="00B82AC3">
        <w:trPr>
          <w:trHeight w:val="3225"/>
        </w:trPr>
        <w:tc>
          <w:tcPr>
            <w:tcW w:w="3218" w:type="dxa"/>
            <w:tcBorders>
              <w:top w:val="single" w:sz="2" w:space="0" w:color="000000"/>
              <w:left w:val="single" w:sz="2" w:space="0" w:color="000000"/>
              <w:bottom w:val="single" w:sz="2" w:space="0" w:color="000000"/>
              <w:right w:val="single" w:sz="2" w:space="0" w:color="000000"/>
            </w:tcBorders>
            <w:shd w:val="clear" w:color="auto" w:fill="auto"/>
            <w:vAlign w:val="bottom"/>
          </w:tcPr>
          <w:p w:rsidR="00FB3A05" w:rsidRPr="001E424B" w:rsidRDefault="00FB3A05" w:rsidP="00B82AC3">
            <w:pPr>
              <w:spacing w:after="82" w:line="259" w:lineRule="auto"/>
              <w:ind w:left="10"/>
              <w:rPr>
                <w:rFonts w:cs="Calibri"/>
                <w:lang w:val="it-IT"/>
              </w:rPr>
            </w:pPr>
            <w:r w:rsidRPr="001E424B">
              <w:rPr>
                <w:rFonts w:cs="Calibri"/>
                <w:lang w:val="it-IT"/>
              </w:rPr>
              <w:t>-Studiul de Fezabilitate /Documentația de Avizare pentru Lucrări de Intervenții/MJ, întocmite conform legislației în vigoare privind conținutului cadru al documentației tehnico-economice aferente investițiilor publice, precum și a structurii și metodologiei de elaborare a devizului general pentru obiective de investiții și lucrări de intervenții.</w:t>
            </w:r>
          </w:p>
          <w:p w:rsidR="00FB3A05" w:rsidRPr="001E424B" w:rsidRDefault="00FB3A05" w:rsidP="00B82AC3">
            <w:pPr>
              <w:spacing w:after="116" w:line="233" w:lineRule="auto"/>
              <w:ind w:left="10" w:hanging="5"/>
              <w:rPr>
                <w:rFonts w:cs="Calibri"/>
                <w:lang w:val="it-IT"/>
              </w:rPr>
            </w:pPr>
            <w:r w:rsidRPr="001E424B">
              <w:rPr>
                <w:rFonts w:cs="Calibri"/>
                <w:lang w:val="it-IT"/>
              </w:rPr>
              <w:t xml:space="preserve">Pentru proiectele demarate din alte fonduri si nefinalizate, în completarea documentelor </w:t>
            </w:r>
            <w:r w:rsidRPr="001E424B">
              <w:rPr>
                <w:rFonts w:cs="Calibri"/>
                <w:lang w:val="it-IT"/>
              </w:rPr>
              <w:lastRenderedPageBreak/>
              <w:t>solicitate la punctul 1:</w:t>
            </w:r>
          </w:p>
          <w:p w:rsidR="00FB3A05" w:rsidRPr="001E424B" w:rsidRDefault="00FB3A05" w:rsidP="00B82AC3">
            <w:pPr>
              <w:spacing w:line="259" w:lineRule="auto"/>
              <w:ind w:firstLine="29"/>
              <w:rPr>
                <w:rFonts w:cs="Calibri"/>
                <w:lang w:val="it-IT"/>
              </w:rPr>
            </w:pPr>
            <w:r w:rsidRPr="001E424B">
              <w:rPr>
                <w:rFonts w:cs="Calibri"/>
                <w:lang w:val="it-IT"/>
              </w:rPr>
              <w:t>- Raport de expertiza tehnicoeconomica din care sa reiasă stadiul investiției, indicand componentele/acțiunile din proiect deja realizate, componentele/ acțiunile pentru care nu nu mai există finantare din alte surse, precum si devizele refăcute cu valorile ramase de finantat.</w:t>
            </w:r>
          </w:p>
          <w:p w:rsidR="00FB3A05" w:rsidRPr="001E424B" w:rsidRDefault="00FB3A05" w:rsidP="00B82AC3">
            <w:pPr>
              <w:spacing w:line="259" w:lineRule="auto"/>
              <w:ind w:firstLine="29"/>
              <w:rPr>
                <w:rFonts w:cs="Calibri"/>
                <w:lang w:val="it-IT"/>
              </w:rPr>
            </w:pPr>
          </w:p>
          <w:p w:rsidR="00FB3A05" w:rsidRPr="001E424B" w:rsidRDefault="00FB3A05" w:rsidP="00B82AC3">
            <w:pPr>
              <w:spacing w:line="259" w:lineRule="auto"/>
              <w:ind w:firstLine="29"/>
              <w:rPr>
                <w:rFonts w:cs="Calibri"/>
                <w:lang w:val="it-IT"/>
              </w:rPr>
            </w:pPr>
          </w:p>
          <w:p w:rsidR="00FB3A05" w:rsidRPr="001E424B" w:rsidRDefault="00FB3A05" w:rsidP="00B82AC3">
            <w:pPr>
              <w:spacing w:line="259" w:lineRule="auto"/>
              <w:ind w:firstLine="29"/>
              <w:rPr>
                <w:rFonts w:cs="Calibri"/>
                <w:lang w:val="it-IT"/>
              </w:rPr>
            </w:pPr>
          </w:p>
          <w:p w:rsidR="00FB3A05" w:rsidRPr="001E424B" w:rsidRDefault="00FB3A05" w:rsidP="00B82AC3">
            <w:pPr>
              <w:spacing w:line="259" w:lineRule="auto"/>
              <w:ind w:firstLine="29"/>
              <w:rPr>
                <w:rFonts w:cs="Calibri"/>
                <w:lang w:val="it-IT"/>
              </w:rPr>
            </w:pPr>
          </w:p>
        </w:tc>
        <w:tc>
          <w:tcPr>
            <w:tcW w:w="6638" w:type="dxa"/>
            <w:tcBorders>
              <w:top w:val="single" w:sz="2" w:space="0" w:color="000000"/>
              <w:left w:val="single" w:sz="2" w:space="0" w:color="000000"/>
              <w:bottom w:val="single" w:sz="2" w:space="0" w:color="000000"/>
              <w:right w:val="single" w:sz="2" w:space="0" w:color="000000"/>
            </w:tcBorders>
            <w:shd w:val="clear" w:color="auto" w:fill="auto"/>
          </w:tcPr>
          <w:p w:rsidR="00FB3A05" w:rsidRPr="001E424B" w:rsidRDefault="00FB3A05" w:rsidP="00B82AC3">
            <w:pPr>
              <w:spacing w:after="269" w:line="232" w:lineRule="auto"/>
              <w:ind w:left="8" w:right="53" w:firstLine="538"/>
              <w:rPr>
                <w:rFonts w:cs="Calibri"/>
                <w:lang w:val="it-IT"/>
              </w:rPr>
            </w:pPr>
            <w:r w:rsidRPr="001E424B">
              <w:rPr>
                <w:rFonts w:cs="Calibri"/>
                <w:lang w:val="it-IT"/>
              </w:rPr>
              <w:lastRenderedPageBreak/>
              <w:t>Se verifică Bugetul indicativ din cererea de finanțare prin corelarea informațiilor menționate de solicitant în liniile bugetare cu prevederile din fișa tehnică a măsurii.</w:t>
            </w:r>
          </w:p>
          <w:p w:rsidR="00FB3A05" w:rsidRPr="001E424B" w:rsidRDefault="00FB3A05" w:rsidP="00B82AC3">
            <w:pPr>
              <w:spacing w:line="234" w:lineRule="auto"/>
              <w:ind w:left="13" w:firstLine="533"/>
              <w:rPr>
                <w:rFonts w:cs="Calibri"/>
                <w:lang w:val="it-IT"/>
              </w:rPr>
            </w:pPr>
            <w:r w:rsidRPr="001E424B">
              <w:rPr>
                <w:rFonts w:cs="Calibri"/>
                <w:lang w:val="it-IT"/>
              </w:rPr>
              <w:t>Se va verifica dacă tipurile de cheltuieli și sumele înscrise sunt corecte și corespund devizului general al investiției.</w:t>
            </w:r>
          </w:p>
          <w:p w:rsidR="00FB3A05" w:rsidRPr="001E424B" w:rsidRDefault="00FB3A05" w:rsidP="00B82AC3">
            <w:pPr>
              <w:spacing w:line="259" w:lineRule="auto"/>
              <w:ind w:left="536"/>
              <w:rPr>
                <w:rFonts w:cs="Calibri"/>
                <w:lang w:val="it-IT"/>
              </w:rPr>
            </w:pPr>
            <w:r w:rsidRPr="001E424B">
              <w:rPr>
                <w:rFonts w:cs="Calibri"/>
                <w:lang w:val="it-IT"/>
              </w:rPr>
              <w:t>Bugetul indicativ se verifică astfel:</w:t>
            </w:r>
          </w:p>
          <w:p w:rsidR="00FB3A05" w:rsidRPr="001E424B" w:rsidRDefault="00FB3A05" w:rsidP="003C36F1">
            <w:pPr>
              <w:numPr>
                <w:ilvl w:val="0"/>
                <w:numId w:val="18"/>
              </w:numPr>
              <w:spacing w:before="0" w:after="1" w:line="232" w:lineRule="auto"/>
              <w:ind w:firstLine="528"/>
              <w:rPr>
                <w:rFonts w:cs="Calibri"/>
                <w:lang w:val="it-IT"/>
              </w:rPr>
            </w:pPr>
            <w:r w:rsidRPr="001E424B">
              <w:rPr>
                <w:rFonts w:cs="Calibri"/>
                <w:lang w:val="it-IT"/>
              </w:rPr>
              <w:t>valoarea eligibilă pentru fiecare capitol să fie egală cu valoarea eligibilă din devize;</w:t>
            </w:r>
          </w:p>
          <w:p w:rsidR="00FB3A05" w:rsidRPr="001E424B" w:rsidRDefault="00FB3A05" w:rsidP="003C36F1">
            <w:pPr>
              <w:numPr>
                <w:ilvl w:val="0"/>
                <w:numId w:val="18"/>
              </w:numPr>
              <w:spacing w:before="0" w:after="5" w:line="229" w:lineRule="auto"/>
              <w:ind w:firstLine="528"/>
              <w:rPr>
                <w:rFonts w:cs="Calibri"/>
                <w:lang w:val="it-IT"/>
              </w:rPr>
            </w:pPr>
            <w:r w:rsidRPr="001E424B">
              <w:rPr>
                <w:rFonts w:cs="Calibri"/>
                <w:lang w:val="it-IT"/>
              </w:rPr>
              <w:t>valoarea pentru fiecare capitol sa fie egală cu valoarea din devizul general, fara TVA;</w:t>
            </w:r>
          </w:p>
          <w:p w:rsidR="00FB3A05" w:rsidRPr="001E424B" w:rsidRDefault="00FB3A05" w:rsidP="00B82AC3">
            <w:pPr>
              <w:spacing w:after="2" w:line="230" w:lineRule="auto"/>
              <w:ind w:left="10" w:firstLine="58"/>
              <w:rPr>
                <w:rFonts w:cs="Calibri"/>
                <w:lang w:val="it-IT"/>
              </w:rPr>
            </w:pPr>
            <w:r w:rsidRPr="001E424B">
              <w:rPr>
                <w:rFonts w:cs="Calibri"/>
                <w:lang w:val="it-IT"/>
              </w:rPr>
              <w:t>în matricea de verificare a bugetului indicativ se completeaza ,,Actualizarea” din bugetul indicativ al CF, care nu se regaseste in devizul general;</w:t>
            </w:r>
          </w:p>
          <w:p w:rsidR="00FB3A05" w:rsidRPr="001E424B" w:rsidRDefault="00FB3A05" w:rsidP="003C36F1">
            <w:pPr>
              <w:numPr>
                <w:ilvl w:val="0"/>
                <w:numId w:val="19"/>
              </w:numPr>
              <w:spacing w:before="0" w:after="12" w:line="233" w:lineRule="auto"/>
              <w:ind w:firstLine="350"/>
              <w:rPr>
                <w:rFonts w:cs="Calibri"/>
                <w:lang w:val="it-IT"/>
              </w:rPr>
            </w:pPr>
            <w:r w:rsidRPr="001E424B">
              <w:rPr>
                <w:rFonts w:cs="Calibri"/>
                <w:lang w:val="it-IT"/>
              </w:rPr>
              <w:t xml:space="preserve">in bugetul indicativ valoarea TVA este egala cu valoarea TVA din </w:t>
            </w:r>
            <w:r w:rsidRPr="001E424B">
              <w:rPr>
                <w:rFonts w:cs="Calibri"/>
                <w:lang w:val="it-IT"/>
              </w:rPr>
              <w:lastRenderedPageBreak/>
              <w:t>devizul general.</w:t>
            </w:r>
          </w:p>
          <w:p w:rsidR="00FB3A05" w:rsidRPr="001E424B" w:rsidRDefault="00FB3A05" w:rsidP="00B82AC3">
            <w:pPr>
              <w:spacing w:line="259" w:lineRule="auto"/>
              <w:ind w:left="538"/>
              <w:rPr>
                <w:rFonts w:cs="Calibri"/>
                <w:lang w:val="it-IT"/>
              </w:rPr>
            </w:pPr>
            <w:r w:rsidRPr="001E424B">
              <w:rPr>
                <w:rFonts w:cs="Calibri"/>
                <w:lang w:val="it-IT"/>
              </w:rPr>
              <w:t>Cheile de verificare sunt urmatoarele:</w:t>
            </w:r>
          </w:p>
          <w:p w:rsidR="00FB3A05" w:rsidRPr="001E424B" w:rsidRDefault="00FB3A05" w:rsidP="003C36F1">
            <w:pPr>
              <w:numPr>
                <w:ilvl w:val="0"/>
                <w:numId w:val="19"/>
              </w:numPr>
              <w:spacing w:before="0" w:line="259" w:lineRule="auto"/>
              <w:ind w:firstLine="350"/>
              <w:rPr>
                <w:rFonts w:cs="Calibri"/>
                <w:lang w:val="it-IT"/>
              </w:rPr>
            </w:pPr>
            <w:r w:rsidRPr="001E424B">
              <w:rPr>
                <w:rFonts w:cs="Calibri"/>
                <w:lang w:val="it-IT"/>
              </w:rPr>
              <w:t>valoarea cheltuielilor eligibile de la Cap. 3 &lt; 10% din</w:t>
            </w:r>
          </w:p>
          <w:p w:rsidR="00FB3A05" w:rsidRPr="001E424B" w:rsidRDefault="00FB3A05" w:rsidP="00B82AC3">
            <w:pPr>
              <w:spacing w:after="267" w:line="231" w:lineRule="auto"/>
              <w:ind w:left="10" w:right="643"/>
              <w:rPr>
                <w:rFonts w:cs="Calibri"/>
                <w:lang w:val="it-IT"/>
              </w:rPr>
            </w:pPr>
            <w:r w:rsidRPr="001E424B">
              <w:rPr>
                <w:rFonts w:cs="Calibri"/>
                <w:lang w:val="it-IT"/>
              </w:rPr>
              <w:t>(cheltuieli eligibile de la Cap 1.2 + Cap. 1.3 + Cap.2 +Cap.4 ); - cheltuieli diverse și neprevăzute (Pct.5.3) trebuie sa fie trecute in rubrica neeligibile</w:t>
            </w:r>
          </w:p>
          <w:p w:rsidR="00FB3A05" w:rsidRPr="001E424B" w:rsidRDefault="00FB3A05" w:rsidP="003C36F1">
            <w:pPr>
              <w:numPr>
                <w:ilvl w:val="0"/>
                <w:numId w:val="19"/>
              </w:numPr>
              <w:spacing w:before="0" w:line="233" w:lineRule="auto"/>
              <w:ind w:firstLine="350"/>
              <w:rPr>
                <w:rFonts w:cs="Calibri"/>
                <w:lang w:val="it-IT"/>
              </w:rPr>
            </w:pPr>
            <w:r w:rsidRPr="001E424B">
              <w:rPr>
                <w:rFonts w:cs="Calibri"/>
                <w:lang w:val="it-IT"/>
              </w:rPr>
              <w:t>actualizarea nu poate depăși 5% din totalul cheltuielilor eligibile Se verifică corectitudinea calculului.</w:t>
            </w:r>
          </w:p>
          <w:p w:rsidR="00FB3A05" w:rsidRPr="001E424B" w:rsidRDefault="00FB3A05" w:rsidP="00B82AC3">
            <w:pPr>
              <w:spacing w:after="280" w:line="228" w:lineRule="auto"/>
              <w:ind w:left="5" w:firstLine="14"/>
              <w:rPr>
                <w:rFonts w:cs="Calibri"/>
                <w:lang w:val="it-IT"/>
              </w:rPr>
            </w:pPr>
            <w:r w:rsidRPr="001E424B">
              <w:rPr>
                <w:rFonts w:cs="Calibri"/>
                <w:lang w:val="it-IT"/>
              </w:rPr>
              <w:t>Se verifica corelarea datelor prezentate in Devizul general cu cele prezentate în studiul de fezabilitate.</w:t>
            </w:r>
          </w:p>
          <w:p w:rsidR="00FB3A05" w:rsidRPr="001E424B" w:rsidRDefault="00FB3A05" w:rsidP="003C36F1">
            <w:pPr>
              <w:numPr>
                <w:ilvl w:val="0"/>
                <w:numId w:val="18"/>
              </w:numPr>
              <w:spacing w:before="0" w:line="259" w:lineRule="auto"/>
              <w:ind w:firstLine="528"/>
              <w:rPr>
                <w:rFonts w:cs="Calibri"/>
                <w:lang w:val="it-IT"/>
              </w:rPr>
            </w:pPr>
            <w:r w:rsidRPr="001E424B">
              <w:rPr>
                <w:rFonts w:cs="Calibri"/>
                <w:lang w:val="it-IT"/>
              </w:rPr>
              <w:t>In cazul proiectelelor demarate din alte fonduri și nefinalizate, expertul verifică, în completarea documentelor solicitate la punctul 1 și Raportul de expertiza tehnico- economică din care să reiasă stadiul investiției, indicand componentele/acțiunile din proiect deja realizate, componentele/ acțiunile pentru care nu nu mai există finanțare din alte surse, precum si devizele refăcute cu valorile ramase de finanțat.</w:t>
            </w:r>
          </w:p>
        </w:tc>
      </w:tr>
    </w:tbl>
    <w:p w:rsidR="00FB3A05" w:rsidRPr="001E424B" w:rsidRDefault="00FB3A05" w:rsidP="00FB3A05">
      <w:pPr>
        <w:ind w:right="91"/>
        <w:rPr>
          <w:rFonts w:cs="Calibri"/>
          <w:b/>
          <w:lang w:val="it-IT"/>
        </w:rPr>
      </w:pPr>
      <w:r w:rsidRPr="001E424B">
        <w:rPr>
          <w:rFonts w:cs="Calibri"/>
          <w:b/>
          <w:lang w:val="it-IT"/>
        </w:rPr>
        <w:lastRenderedPageBreak/>
        <w:t xml:space="preserve">Verificarea constă în asigurarea că toate costurile de investiții propuse pentru finanțare sunt eligibile și calculele sunt corecte iar Bugetul indicativ este structurat pe capitole și subcapitole. </w:t>
      </w:r>
    </w:p>
    <w:p w:rsidR="00FB3A05" w:rsidRPr="001E424B" w:rsidRDefault="00FB3A05" w:rsidP="00FB3A05">
      <w:pPr>
        <w:ind w:right="91"/>
        <w:rPr>
          <w:rFonts w:cs="Calibri"/>
          <w:b/>
          <w:lang w:val="it-IT"/>
        </w:rPr>
      </w:pPr>
    </w:p>
    <w:p w:rsidR="00FB3A05" w:rsidRPr="001E424B" w:rsidRDefault="00FB3A05" w:rsidP="00C060D4">
      <w:pPr>
        <w:keepNext/>
        <w:keepLines/>
        <w:spacing w:before="0" w:after="360"/>
        <w:jc w:val="center"/>
        <w:outlineLvl w:val="0"/>
        <w:rPr>
          <w:rFonts w:cs="Calibri"/>
          <w:b/>
          <w:bCs/>
        </w:rPr>
      </w:pPr>
      <w:r w:rsidRPr="001E424B">
        <w:rPr>
          <w:rFonts w:cs="Calibri"/>
          <w:b/>
          <w:lang w:val="it-IT"/>
        </w:rPr>
        <w:t xml:space="preserve">Se completează matricea de verificare a Bugetului indicativ în format electronic, se printează și se atașează la </w:t>
      </w:r>
      <w:r w:rsidR="00C060D4" w:rsidRPr="001E424B">
        <w:rPr>
          <w:rFonts w:cs="Calibri"/>
          <w:b/>
          <w:bCs/>
        </w:rPr>
        <w:t>E1.2LGAL FIȘA DE VERIFICARE A CRITERIILOR DE ELIGIBILITATE A PROIECTULUI</w:t>
      </w:r>
    </w:p>
    <w:p w:rsidR="00FB3A05" w:rsidRPr="001E424B" w:rsidRDefault="00FB3A05" w:rsidP="00FB3A05">
      <w:pPr>
        <w:spacing w:after="252" w:line="218" w:lineRule="auto"/>
        <w:ind w:right="91" w:hanging="10"/>
        <w:rPr>
          <w:rFonts w:cs="Calibri"/>
          <w:b/>
          <w:color w:val="C00000"/>
          <w:lang w:val="it-IT"/>
        </w:rPr>
      </w:pPr>
      <w:r w:rsidRPr="001E424B">
        <w:rPr>
          <w:rFonts w:cs="Calibri"/>
          <w:b/>
          <w:color w:val="C00000"/>
          <w:u w:val="single" w:color="000000"/>
          <w:lang w:val="it-IT"/>
        </w:rPr>
        <w:t>3.1. Informațiile furnizate în cadrul bugetului indicativ din cererea de finanțare sunt corecte si sunt în conformitate cu devizul general devizele pe obiect precizate în Studiul de Fezabilitate [Documentația de Avizare pentru Lucrări de Intervenții, Memoriul Justificativ?</w:t>
      </w:r>
    </w:p>
    <w:p w:rsidR="00FB3A05" w:rsidRPr="001E424B" w:rsidRDefault="00FB3A05" w:rsidP="00FB3A05">
      <w:pPr>
        <w:spacing w:after="245"/>
        <w:ind w:right="91" w:firstLine="523"/>
        <w:rPr>
          <w:rFonts w:cs="Calibri"/>
          <w:lang w:val="it-IT"/>
        </w:rPr>
      </w:pPr>
      <w:r w:rsidRPr="001E424B">
        <w:rPr>
          <w:rFonts w:cs="Calibri"/>
          <w:lang w:val="it-IT"/>
        </w:rPr>
        <w:t>După completarea matricei de verificare a Bugetului indicativ, dacă cheltuielile din cererea de finanțare corespund cu cele din devizul general și devizele pe obiect, neexistand diferente, expertul bifează caseta corespunzatoare DA.</w:t>
      </w:r>
    </w:p>
    <w:p w:rsidR="00FB3A05" w:rsidRPr="001E424B" w:rsidRDefault="00FB3A05" w:rsidP="00FB3A05">
      <w:pPr>
        <w:ind w:right="91"/>
        <w:rPr>
          <w:rFonts w:cs="Calibri"/>
          <w:lang w:val="it-IT"/>
        </w:rPr>
      </w:pPr>
      <w:r w:rsidRPr="001E424B">
        <w:rPr>
          <w:rFonts w:cs="Calibri"/>
          <w:lang w:val="it-IT"/>
        </w:rPr>
        <w:t>Observație:</w:t>
      </w:r>
    </w:p>
    <w:p w:rsidR="00FB3A05" w:rsidRPr="001E424B" w:rsidRDefault="00FB3A05" w:rsidP="00FB3A05">
      <w:pPr>
        <w:ind w:right="91"/>
        <w:rPr>
          <w:rFonts w:cs="Calibri"/>
          <w:lang w:val="it-IT"/>
        </w:rPr>
      </w:pPr>
      <w:r w:rsidRPr="001E424B">
        <w:rPr>
          <w:rFonts w:cs="Calibri"/>
          <w:lang w:val="it-IT"/>
        </w:rPr>
        <w:t>Dacă există diferențe de încadrare, în sensul că unele cheltuieli neeligibile sunt trecute în categoria cheltuielilor eligibile, bugetul este retransmis solicitantului pentru recalculare, prin Fișa de solicitare a informațiilor suplimentare GE 1.4.</w:t>
      </w:r>
    </w:p>
    <w:p w:rsidR="00FB3A05" w:rsidRPr="001E424B" w:rsidRDefault="00FB3A05" w:rsidP="00FB3A05">
      <w:pPr>
        <w:ind w:right="91" w:firstLine="528"/>
        <w:rPr>
          <w:rFonts w:cs="Calibri"/>
          <w:lang w:val="it-IT"/>
        </w:rPr>
      </w:pPr>
      <w:r w:rsidRPr="001E424B">
        <w:rPr>
          <w:rFonts w:cs="Calibri"/>
          <w:lang w:val="it-IT"/>
        </w:rPr>
        <w:t>Prin transmiterea formularului GE 1.4 de catre solicitant cu bugetul corectat, expertul va completa bugetul în Fișa GE 1.2 și bifează DA cu diferențe, motivandu-și poziția în linia prevăzută în acest scop la rubrica Observații.</w:t>
      </w:r>
    </w:p>
    <w:p w:rsidR="00FB3A05" w:rsidRPr="001E424B" w:rsidRDefault="00FB3A05" w:rsidP="00FB3A05">
      <w:pPr>
        <w:spacing w:after="241"/>
        <w:ind w:right="91" w:firstLine="528"/>
        <w:rPr>
          <w:rFonts w:cs="Calibri"/>
          <w:lang w:val="it-IT"/>
        </w:rPr>
      </w:pPr>
      <w:r w:rsidRPr="001E424B">
        <w:rPr>
          <w:rFonts w:cs="Calibri"/>
          <w:lang w:val="it-IT"/>
        </w:rPr>
        <w:t>In cazul în care nu se efectuează corectura de catre solicitant prin formularul GE 1.4, expertul bifeaza NU și își motivează poziția în linia prevăzută în acest scop la rubrica Observații.</w:t>
      </w:r>
    </w:p>
    <w:p w:rsidR="00FB3A05" w:rsidRPr="001E424B" w:rsidRDefault="00FB3A05" w:rsidP="00FB3A05">
      <w:pPr>
        <w:ind w:right="91"/>
        <w:rPr>
          <w:rFonts w:cs="Calibri"/>
          <w:lang w:val="it-IT"/>
        </w:rPr>
      </w:pPr>
      <w:r w:rsidRPr="001E424B">
        <w:rPr>
          <w:rFonts w:cs="Calibri"/>
          <w:lang w:val="it-IT"/>
        </w:rPr>
        <w:lastRenderedPageBreak/>
        <w:t>Dacă există mici diferențe de calcul în cererea de finanțare față de devizul general și devizele pe obiect, expertul efectueaza modifłcarile în buget și în matricea de verificare a Bugetului indicativ din fișa GE 1.2 (în baza informațiilor din formularul GE 1.4 trimis de către solicitant referitoare la diferențele de calcul), și bifează caseta corespunzatoare DA cu diferențe. In acest caz se vor oferi explicații în rubrica Observații.</w:t>
      </w:r>
    </w:p>
    <w:p w:rsidR="00FB3A05" w:rsidRPr="001E424B" w:rsidRDefault="00FB3A05" w:rsidP="00FB3A05">
      <w:pPr>
        <w:spacing w:after="246"/>
        <w:ind w:right="91" w:firstLine="528"/>
        <w:rPr>
          <w:rFonts w:cs="Calibri"/>
          <w:lang w:val="it-IT"/>
        </w:rPr>
      </w:pPr>
      <w:r w:rsidRPr="001E424B">
        <w:rPr>
          <w:rFonts w:cs="Calibri"/>
          <w:lang w:val="it-IT"/>
        </w:rPr>
        <w:t>In cazul în care nu se efectuează corectura de către solicitant prin formularul GE 1.4, expertul bifeaza NU și își motivează poziția în linia prevăzută în acest scop la rubrica Observații.</w:t>
      </w:r>
    </w:p>
    <w:p w:rsidR="00FB3A05" w:rsidRPr="001E424B" w:rsidRDefault="00FB3A05" w:rsidP="00FB3A05">
      <w:pPr>
        <w:spacing w:after="482"/>
        <w:ind w:right="91"/>
        <w:rPr>
          <w:rFonts w:cs="Calibri"/>
          <w:b/>
          <w:lang w:val="it-IT"/>
        </w:rPr>
      </w:pPr>
      <w:r w:rsidRPr="001E424B">
        <w:rPr>
          <w:rFonts w:cs="Calibri"/>
          <w:b/>
          <w:lang w:val="it-IT"/>
        </w:rPr>
        <w:t>Cererea de finanțare este declarată eligibilă prin bifarea casuței corespunzatoare DA/DA cu diferente.</w:t>
      </w:r>
    </w:p>
    <w:p w:rsidR="00FB3A05" w:rsidRPr="001E424B" w:rsidRDefault="00FB3A05" w:rsidP="00FB3A05">
      <w:pPr>
        <w:spacing w:after="208" w:line="265" w:lineRule="auto"/>
        <w:ind w:right="91" w:hanging="10"/>
        <w:rPr>
          <w:rFonts w:cs="Calibri"/>
          <w:b/>
          <w:color w:val="C00000"/>
          <w:lang w:val="it-IT"/>
        </w:rPr>
      </w:pPr>
      <w:r w:rsidRPr="001E424B">
        <w:rPr>
          <w:rFonts w:cs="Calibri"/>
          <w:b/>
          <w:color w:val="C00000"/>
          <w:u w:val="single" w:color="000000"/>
          <w:lang w:val="it-IT"/>
        </w:rPr>
        <w:t>3.2. Verificarea corectitudinii ratei de schimb. Rata de conversie între Euro si moneda națională pentru Romania este cea publicată de Banca Central Europeana pe Internet la adresa: &lt;http://www.ecb.int/index.html&gt; (se anexează pagina conținând cursul BCE din data întocmirii Studiului de fezabilitate/</w:t>
      </w:r>
      <w:r w:rsidRPr="001E424B">
        <w:rPr>
          <w:rFonts w:cs="Calibri"/>
          <w:b/>
          <w:color w:val="C00000"/>
          <w:lang w:val="it-IT"/>
        </w:rPr>
        <w:t xml:space="preserve"> </w:t>
      </w:r>
      <w:r w:rsidRPr="001E424B">
        <w:rPr>
          <w:rFonts w:cs="Calibri"/>
          <w:b/>
          <w:color w:val="C00000"/>
          <w:u w:val="single" w:color="000000"/>
          <w:lang w:val="it-IT"/>
        </w:rPr>
        <w:t>Documentatia de Avizare a Lucrărilor de Interventii/MJ:</w:t>
      </w:r>
    </w:p>
    <w:p w:rsidR="00FB3A05" w:rsidRPr="001E424B" w:rsidRDefault="00FB3A05" w:rsidP="00FB3A05">
      <w:pPr>
        <w:ind w:right="91"/>
        <w:rPr>
          <w:rFonts w:cs="Calibri"/>
          <w:lang w:val="it-IT"/>
        </w:rPr>
      </w:pPr>
      <w:r w:rsidRPr="001E424B">
        <w:rPr>
          <w:rFonts w:cs="Calibri"/>
          <w:lang w:val="it-IT"/>
        </w:rPr>
        <w:t xml:space="preserve">Expertul verifica dacă data și rata de schimb din cererea de finanțare și cea utilizata in devizul general din studiul de fezabilitate/ Documentația de Avizare pentru Lucrări de Intervenții sheetul) corespund cu cea </w:t>
      </w:r>
      <w:r w:rsidRPr="001E424B">
        <w:rPr>
          <w:rFonts w:cs="Calibri"/>
          <w:u w:val="single" w:color="000000"/>
          <w:lang w:val="it-IT"/>
        </w:rPr>
        <w:t>publicată de Banca Central Europeana pe Internet la adresa: &lt;http://www.ecb.int/index.html&gt;</w:t>
      </w:r>
      <w:r w:rsidRPr="001E424B">
        <w:rPr>
          <w:rFonts w:cs="Calibri"/>
          <w:lang w:val="it-IT"/>
        </w:rPr>
        <w:t>. Expertul va atasa pagina conținând cursul BCE din data întocmirii Studiului de fezabilitate/ Documentatia de Avizare a Lucrărilor de Interventii.</w:t>
      </w:r>
    </w:p>
    <w:p w:rsidR="00FB3A05" w:rsidRPr="001E424B" w:rsidRDefault="00FB3A05" w:rsidP="00FB3A05">
      <w:pPr>
        <w:spacing w:after="267"/>
        <w:ind w:right="91"/>
        <w:rPr>
          <w:rFonts w:cs="Calibri"/>
          <w:lang w:val="it-IT"/>
        </w:rPr>
      </w:pPr>
      <w:r w:rsidRPr="001E424B">
        <w:rPr>
          <w:rFonts w:cs="Calibri"/>
          <w:lang w:val="it-IT"/>
        </w:rPr>
        <w:t>Daca in urma verificarii se constata ca aceasta corespunde, expertul bifează caseta corespunzatoare DA. Daca aceasta nu corespunde, expertul bifează caseta corespunzatoare NU și înștiințează solicitantul in vederea clarificarii prin Fisa de solicita</w:t>
      </w:r>
      <w:r w:rsidR="00C060D4" w:rsidRPr="001E424B">
        <w:rPr>
          <w:rFonts w:cs="Calibri"/>
          <w:lang w:val="it-IT"/>
        </w:rPr>
        <w:t>re a informațiilor suplimentare.</w:t>
      </w:r>
    </w:p>
    <w:p w:rsidR="00FB3A05" w:rsidRPr="001E424B" w:rsidRDefault="00FB3A05" w:rsidP="00FB3A05">
      <w:pPr>
        <w:spacing w:line="265" w:lineRule="auto"/>
        <w:ind w:right="91" w:hanging="10"/>
        <w:rPr>
          <w:rFonts w:cs="Calibri"/>
          <w:color w:val="C00000"/>
          <w:lang w:val="it-IT"/>
        </w:rPr>
      </w:pPr>
      <w:r w:rsidRPr="001E424B">
        <w:rPr>
          <w:rFonts w:cs="Calibri"/>
          <w:color w:val="C00000"/>
          <w:u w:val="single" w:color="000000"/>
          <w:lang w:val="it-IT"/>
        </w:rPr>
        <w:t>3.3. Sunt investițiile eligibile în conformitate cu specificatiile măsurii?</w:t>
      </w:r>
    </w:p>
    <w:p w:rsidR="00FB3A05" w:rsidRPr="001E424B" w:rsidRDefault="00FB3A05" w:rsidP="00FB3A05">
      <w:pPr>
        <w:spacing w:after="201"/>
        <w:ind w:right="91"/>
        <w:rPr>
          <w:rFonts w:cs="Calibri"/>
          <w:lang w:val="it-IT"/>
        </w:rPr>
      </w:pPr>
      <w:r w:rsidRPr="001E424B">
        <w:rPr>
          <w:rFonts w:cs="Calibri"/>
          <w:lang w:val="it-IT"/>
        </w:rPr>
        <w:t>Se verifică dacă cheltuielile neeligibile din fișa măsurii sunt incluse în devizele pe obiecte si bugetul indicativ.</w:t>
      </w:r>
    </w:p>
    <w:p w:rsidR="00FB3A05" w:rsidRPr="001E424B" w:rsidRDefault="00FB3A05" w:rsidP="00FB3A05">
      <w:pPr>
        <w:spacing w:after="250"/>
        <w:ind w:right="91"/>
        <w:rPr>
          <w:rFonts w:cs="Calibri"/>
          <w:lang w:val="it-IT"/>
        </w:rPr>
      </w:pPr>
      <w:r w:rsidRPr="001E424B">
        <w:rPr>
          <w:rFonts w:cs="Calibri"/>
          <w:lang w:val="it-IT"/>
        </w:rPr>
        <w:t>Se verifica lista investițiilor și costurilor neeligibile și cu prevederile Hotărârii de Guverrn nr. 226/2015 privind stabilirea cadrului general de implementare a măsurilor cofinanțate din Fondul European Agricol pentru Dezvoltare Rurală prin Programul Național de Dezvoltare Rurală 2014 — 2020, cu modificările și completările ulterioare.</w:t>
      </w:r>
    </w:p>
    <w:p w:rsidR="009D3C53" w:rsidRPr="001E424B" w:rsidRDefault="009D3C53" w:rsidP="009D3C53">
      <w:pPr>
        <w:rPr>
          <w:b/>
          <w:lang w:val="it-IT"/>
        </w:rPr>
      </w:pPr>
      <w:r w:rsidRPr="001E424B">
        <w:rPr>
          <w:b/>
          <w:lang w:val="it-IT"/>
        </w:rPr>
        <w:t>Tipuri de acțiuni și cheltuieli eligibile:</w:t>
      </w:r>
    </w:p>
    <w:p w:rsidR="009D3C53" w:rsidRPr="001E424B" w:rsidRDefault="009D3C53" w:rsidP="009D3C53">
      <w:pPr>
        <w:rPr>
          <w:rFonts w:eastAsia="Meiryo"/>
        </w:rPr>
      </w:pPr>
      <w:r w:rsidRPr="001E424B">
        <w:rPr>
          <w:rFonts w:eastAsia="Meiryo"/>
          <w:b/>
        </w:rPr>
        <w:t>a. Crearea sau modernizarea buclelor locale la punct fix</w:t>
      </w:r>
      <w:r w:rsidRPr="001E424B">
        <w:rPr>
          <w:rFonts w:eastAsia="Meiryo"/>
        </w:rPr>
        <w:t>, care presupune:</w:t>
      </w:r>
    </w:p>
    <w:p w:rsidR="009D3C53" w:rsidRPr="001E424B" w:rsidRDefault="009D3C53" w:rsidP="009D3C53">
      <w:pPr>
        <w:rPr>
          <w:rFonts w:eastAsia="Meiryo"/>
        </w:rPr>
      </w:pPr>
      <w:r w:rsidRPr="001E424B">
        <w:rPr>
          <w:rFonts w:eastAsia="Meiryo"/>
        </w:rPr>
        <w:tab/>
        <w:t xml:space="preserve">i.crearea unei infrastructuri de acces broadband la punct fix (buclă locală sau ”last mile”) în </w:t>
      </w:r>
      <w:r w:rsidRPr="001E424B">
        <w:rPr>
          <w:rFonts w:eastAsia="Meiryo"/>
        </w:rPr>
        <w:tab/>
        <w:t>zonele fără acces la internet în bandă largă;</w:t>
      </w:r>
    </w:p>
    <w:p w:rsidR="009D3C53" w:rsidRPr="001E424B" w:rsidRDefault="009D3C53" w:rsidP="009D3C53">
      <w:pPr>
        <w:rPr>
          <w:rFonts w:eastAsia="Meiryo"/>
        </w:rPr>
      </w:pPr>
      <w:r w:rsidRPr="001E424B">
        <w:rPr>
          <w:rFonts w:eastAsia="Meiryo"/>
        </w:rPr>
        <w:lastRenderedPageBreak/>
        <w:tab/>
        <w:t xml:space="preserve">ii. modernizarea infrastructurii existente de telecomunicații, în întregime sau parțial, </w:t>
      </w:r>
      <w:r w:rsidRPr="001E424B">
        <w:rPr>
          <w:rFonts w:eastAsia="Meiryo"/>
        </w:rPr>
        <w:tab/>
        <w:t xml:space="preserve">inadecvată (care prezintă calitate scăzută, capacitate scăzută, siguranță scăzută sau </w:t>
      </w:r>
      <w:r w:rsidRPr="001E424B">
        <w:rPr>
          <w:rFonts w:eastAsia="Meiryo"/>
        </w:rPr>
        <w:tab/>
        <w:t>acoperire insuficientă) sau incapabilă să ofere o calitate minimă a serviciilor broadband.</w:t>
      </w:r>
    </w:p>
    <w:p w:rsidR="009D3C53" w:rsidRPr="001E424B" w:rsidRDefault="009D3C53" w:rsidP="009D3C53">
      <w:pPr>
        <w:rPr>
          <w:rFonts w:eastAsia="Meiryo"/>
          <w:lang w:val="it-IT"/>
        </w:rPr>
      </w:pPr>
      <w:r w:rsidRPr="001E424B">
        <w:rPr>
          <w:rFonts w:eastAsia="Meiryo"/>
        </w:rPr>
        <w:tab/>
      </w:r>
      <w:r w:rsidRPr="001E424B">
        <w:rPr>
          <w:rFonts w:eastAsia="Meiryo"/>
          <w:lang w:val="it-IT"/>
        </w:rPr>
        <w:t xml:space="preserve">iii.investițiile eferente racordării la o rețea de distribuție (backhaul network) în vederea </w:t>
      </w:r>
      <w:r w:rsidRPr="001E424B">
        <w:rPr>
          <w:rFonts w:eastAsia="Meiryo"/>
          <w:lang w:val="it-IT"/>
        </w:rPr>
        <w:tab/>
        <w:t>asigurării unei conexiuni adecvate la rețeaua magistrală (backbone network).</w:t>
      </w:r>
    </w:p>
    <w:p w:rsidR="009D3C53" w:rsidRPr="001E424B" w:rsidRDefault="009D3C53" w:rsidP="009D3C53">
      <w:pPr>
        <w:rPr>
          <w:rFonts w:eastAsia="Meiryo"/>
          <w:b/>
          <w:i/>
          <w:lang w:val="it-IT"/>
        </w:rPr>
      </w:pPr>
      <w:r w:rsidRPr="001E424B">
        <w:rPr>
          <w:rFonts w:eastAsia="Meiryo"/>
          <w:b/>
          <w:i/>
          <w:lang w:val="it-IT"/>
        </w:rPr>
        <w:t>Construirea sau modernizarea unei rețele de comunicații electronice (rețea de distribuție (backhaul) și/sau de acces (buclă locală)) trebuie să asigure viteze de transfer „best effort” de minim 30 Mbps;</w:t>
      </w:r>
    </w:p>
    <w:p w:rsidR="009D3C53" w:rsidRPr="001E424B" w:rsidRDefault="009D3C53" w:rsidP="009D3C53">
      <w:pPr>
        <w:rPr>
          <w:rFonts w:eastAsia="Meiryo"/>
          <w:lang w:val="it-IT"/>
        </w:rPr>
      </w:pPr>
      <w:r w:rsidRPr="001E424B">
        <w:rPr>
          <w:rFonts w:eastAsia="Meiryo"/>
          <w:b/>
          <w:lang w:val="it-IT"/>
        </w:rPr>
        <w:t>b. Crearea rețelei de distribuție și crearea sau modernizarea buclelor locale</w:t>
      </w:r>
      <w:r w:rsidRPr="001E424B">
        <w:rPr>
          <w:rFonts w:eastAsia="Meiryo"/>
          <w:lang w:val="it-IT"/>
        </w:rPr>
        <w:t>, care, pe lângă acțiunile de la pct. a. i) și ii) presupune și:</w:t>
      </w:r>
    </w:p>
    <w:p w:rsidR="009D3C53" w:rsidRPr="001E424B" w:rsidRDefault="009D3C53" w:rsidP="009D3C53">
      <w:pPr>
        <w:rPr>
          <w:rFonts w:eastAsia="Meiryo"/>
          <w:lang w:val="it-IT"/>
        </w:rPr>
      </w:pPr>
      <w:r w:rsidRPr="001E424B">
        <w:rPr>
          <w:rFonts w:eastAsia="Meiryo"/>
          <w:lang w:val="it-IT"/>
        </w:rPr>
        <w:tab/>
        <w:t xml:space="preserve">i.crearea unei infrastructuri de distribuție broadband (backhaul network), în zonele în care </w:t>
      </w:r>
      <w:r w:rsidRPr="001E424B">
        <w:rPr>
          <w:rFonts w:eastAsia="Meiryo"/>
          <w:lang w:val="it-IT"/>
        </w:rPr>
        <w:tab/>
        <w:t xml:space="preserve">aceasta nu există, de la punctul de inserție în rețeaua magistrală de mare capacitate </w:t>
      </w:r>
      <w:r w:rsidRPr="001E424B">
        <w:rPr>
          <w:rFonts w:eastAsia="Meiryo"/>
          <w:lang w:val="it-IT"/>
        </w:rPr>
        <w:tab/>
        <w:t xml:space="preserve">(backbone network) până la punctul local de acces în bandă largă (PLABL), pentru a conecta </w:t>
      </w:r>
      <w:r w:rsidRPr="001E424B">
        <w:rPr>
          <w:rFonts w:eastAsia="Meiryo"/>
          <w:lang w:val="it-IT"/>
        </w:rPr>
        <w:tab/>
        <w:t>rețeaua de acces local la rețeaua backbone;</w:t>
      </w:r>
    </w:p>
    <w:p w:rsidR="009D3C53" w:rsidRPr="001E424B" w:rsidRDefault="009D3C53" w:rsidP="009D3C53">
      <w:pPr>
        <w:rPr>
          <w:rFonts w:eastAsia="Meiryo"/>
          <w:lang w:val="it-IT"/>
        </w:rPr>
      </w:pPr>
      <w:r w:rsidRPr="001E424B">
        <w:rPr>
          <w:rFonts w:eastAsia="Meiryo"/>
          <w:lang w:val="it-IT"/>
        </w:rPr>
        <w:tab/>
        <w:t xml:space="preserve">ii.investițiile aferente creării unei infrastructuri de distribuție (backhaul-network) în vederea </w:t>
      </w:r>
      <w:r w:rsidRPr="001E424B">
        <w:rPr>
          <w:rFonts w:eastAsia="Meiryo"/>
          <w:lang w:val="it-IT"/>
        </w:rPr>
        <w:tab/>
        <w:t xml:space="preserve">asigurării unei conexiuni adecvate la rețeaua magistrală  (backbone  network) și realizării </w:t>
      </w:r>
      <w:r w:rsidRPr="001E424B">
        <w:rPr>
          <w:rFonts w:eastAsia="Meiryo"/>
          <w:lang w:val="it-IT"/>
        </w:rPr>
        <w:tab/>
        <w:t>punctelor de inserție și a lucrărilor de racordare la rețelele backbone.</w:t>
      </w:r>
    </w:p>
    <w:p w:rsidR="009D3C53" w:rsidRPr="001E424B" w:rsidRDefault="009D3C53" w:rsidP="009D3C53">
      <w:pPr>
        <w:rPr>
          <w:rFonts w:eastAsia="Meiryo"/>
        </w:rPr>
      </w:pPr>
      <w:r w:rsidRPr="001E424B">
        <w:rPr>
          <w:rFonts w:eastAsia="Meiryo"/>
          <w:b/>
        </w:rPr>
        <w:t>Pentru ambele tipuri de acțiuni pot fi eligibile</w:t>
      </w:r>
      <w:r w:rsidRPr="001E424B">
        <w:rPr>
          <w:rFonts w:eastAsia="Meiryo"/>
        </w:rPr>
        <w:t>:</w:t>
      </w:r>
    </w:p>
    <w:p w:rsidR="009D3C53" w:rsidRPr="001E424B" w:rsidRDefault="009D3C53" w:rsidP="009D3C53">
      <w:pPr>
        <w:numPr>
          <w:ilvl w:val="0"/>
          <w:numId w:val="24"/>
        </w:numPr>
        <w:spacing w:before="0" w:after="200"/>
        <w:jc w:val="left"/>
        <w:rPr>
          <w:rFonts w:eastAsia="Meiryo"/>
        </w:rPr>
      </w:pPr>
      <w:r w:rsidRPr="001E424B">
        <w:rPr>
          <w:rFonts w:eastAsia="Meiryo"/>
        </w:rPr>
        <w:t>lucrările de realizare sau modernizare a buclelor locale la punct fix (last-mile network), de la punctele locale de acces în bandă largă (PLABL) la utilizatorul final;</w:t>
      </w:r>
    </w:p>
    <w:p w:rsidR="009D3C53" w:rsidRPr="001E424B" w:rsidRDefault="009D3C53" w:rsidP="009D3C53">
      <w:pPr>
        <w:numPr>
          <w:ilvl w:val="0"/>
          <w:numId w:val="24"/>
        </w:numPr>
        <w:spacing w:before="0" w:after="200"/>
        <w:jc w:val="left"/>
        <w:rPr>
          <w:rFonts w:eastAsia="Meiryo"/>
          <w:lang w:val="it-IT"/>
        </w:rPr>
      </w:pPr>
      <w:r w:rsidRPr="001E424B">
        <w:rPr>
          <w:rFonts w:eastAsia="Meiryo"/>
          <w:lang w:val="it-IT"/>
        </w:rPr>
        <w:t>realizarea sau modernizarea PLABL, inclusiv lucrările aferente necesare;</w:t>
      </w:r>
    </w:p>
    <w:p w:rsidR="009D3C53" w:rsidRPr="001E424B" w:rsidRDefault="009D3C53" w:rsidP="009D3C53">
      <w:pPr>
        <w:numPr>
          <w:ilvl w:val="0"/>
          <w:numId w:val="24"/>
        </w:numPr>
        <w:spacing w:before="0" w:after="200"/>
        <w:jc w:val="left"/>
        <w:rPr>
          <w:rFonts w:eastAsia="Meiryo"/>
          <w:lang w:val="it-IT"/>
        </w:rPr>
      </w:pPr>
      <w:r w:rsidRPr="001E424B">
        <w:rPr>
          <w:rFonts w:eastAsia="Meiryo"/>
          <w:lang w:val="it-IT"/>
        </w:rPr>
        <w:t>finanțarea echipamentelor tehnice și toate lucrările civile aferente instalării și punerii în funcțiune a acestora (ca de exemplu canalizații, conducte, piloni, stații la sol etc.);</w:t>
      </w:r>
    </w:p>
    <w:p w:rsidR="009D3C53" w:rsidRPr="001E424B" w:rsidRDefault="009D3C53" w:rsidP="009D3C53">
      <w:pPr>
        <w:numPr>
          <w:ilvl w:val="0"/>
          <w:numId w:val="24"/>
        </w:numPr>
        <w:spacing w:before="0" w:after="200"/>
        <w:jc w:val="left"/>
        <w:rPr>
          <w:rFonts w:eastAsia="Meiryo"/>
          <w:lang w:val="it-IT"/>
        </w:rPr>
      </w:pPr>
      <w:r w:rsidRPr="001E424B">
        <w:rPr>
          <w:rFonts w:eastAsia="Meiryo"/>
        </w:rPr>
        <w:t>finanțarea sistemelor de software necesare;</w:t>
      </w:r>
    </w:p>
    <w:p w:rsidR="009D3C53" w:rsidRPr="001E424B" w:rsidRDefault="009D3C53" w:rsidP="009D3C53">
      <w:pPr>
        <w:numPr>
          <w:ilvl w:val="0"/>
          <w:numId w:val="24"/>
        </w:numPr>
        <w:spacing w:before="0" w:after="200"/>
        <w:jc w:val="left"/>
        <w:rPr>
          <w:rFonts w:eastAsia="Meiryo"/>
          <w:lang w:val="it-IT"/>
        </w:rPr>
      </w:pPr>
      <w:r w:rsidRPr="001E424B">
        <w:rPr>
          <w:rFonts w:eastAsia="Meiryo"/>
          <w:lang w:val="it-IT"/>
        </w:rPr>
        <w:t>instalarea elementelor de rețea și a facilităților asociate acestora e.g.: switch local digital și routere, puncte de prezență etc.</w:t>
      </w:r>
    </w:p>
    <w:p w:rsidR="009D3C53" w:rsidRPr="001E424B" w:rsidRDefault="009D3C53" w:rsidP="009D3C53">
      <w:pPr>
        <w:numPr>
          <w:ilvl w:val="0"/>
          <w:numId w:val="24"/>
        </w:numPr>
        <w:spacing w:before="0" w:after="200"/>
        <w:jc w:val="left"/>
        <w:rPr>
          <w:rFonts w:eastAsia="Meiryo"/>
          <w:lang w:val="it-IT"/>
        </w:rPr>
      </w:pPr>
      <w:r w:rsidRPr="001E424B">
        <w:rPr>
          <w:rFonts w:eastAsia="Meiryo"/>
          <w:lang w:val="it-IT"/>
        </w:rPr>
        <w:t>Achiziţionarea de servicii de consultanţă, proiectare si asistenta tehnica pentru pregătirea si implementarea proiectului</w:t>
      </w:r>
    </w:p>
    <w:p w:rsidR="009D3C53" w:rsidRPr="001E424B" w:rsidRDefault="009D3C53" w:rsidP="009D3C53">
      <w:pPr>
        <w:rPr>
          <w:lang w:val="it-IT"/>
        </w:rPr>
      </w:pPr>
      <w:r w:rsidRPr="001E424B">
        <w:rPr>
          <w:lang w:val="it-IT"/>
        </w:rPr>
        <w:t xml:space="preserve">În funcție de tipul acțiunii, soluția tehnică și zona acoperită de investiție, costurile lucrărilor de inginerie civilă pot reprezenta până la 80% din costurile de construire a infrastructurilor broadband. Această măsură implică sprijin financiar pentru lucrări de inginerie civilă (cum ar fi conducte, microconducte şi guri de vizitare) şi alte elemente de reţea pasive (ca de exemplu turnuri de antene, piloni, fibră optică neechipată, cadre de distribuţie, etc). Dacă este posibil, o astfel de construcţie trebuie preluată în sinergie cu alte lucrări civile. Costurile aferente realizării reţelei de backhaul pot include: achiziţionarea echipamentelor și a lucrărilor pentru punctul de conectare al rețelei de distribuție la o reţea magistrală (backbone) și alte costuri unitare necesare conectării (ex. taxă de conectare). Costurile aferente realizării sau modernizării rețelei locale de acces pot include: realizarea de PLABL, achiziţionarea echipamentelor </w:t>
      </w:r>
      <w:r w:rsidRPr="001E424B">
        <w:rPr>
          <w:lang w:val="it-IT"/>
        </w:rPr>
        <w:lastRenderedPageBreak/>
        <w:t xml:space="preserve">şi a lucrărilor de instalare şi de amenajare a PLABL, achiziţionarea echipamentelor şi a lucrărilor de instalare şi de amenajare a rețelelor locale. Conform art. 7 (4) din HG 226/2015, costurile generale ocazionate de cheltuielile cu construcția sau renovarea de bunuri imobile și achiziționarea sau cumpărarea prin leasing de mașini și echipamente noi, în limita valorii pe piață a activului precum onorariile pentru arhitecți, ingineri și consultanți, onorariile pentru consiliere privind durabilitatea economică și de mediu, inclusiv studiile de fezabilitate, vor fi realizate în limita a 10% din totalul cheltuielilor eligibile pentru proiectele care prevăd și construcții - montaj și în limita a 5% pentru proiectele care prevăd simpla achiziție de bunuri. </w:t>
      </w:r>
    </w:p>
    <w:p w:rsidR="009D3C53" w:rsidRPr="001E424B" w:rsidRDefault="009D3C53" w:rsidP="009D3C53">
      <w:pPr>
        <w:rPr>
          <w:lang w:val="it-IT"/>
        </w:rPr>
      </w:pPr>
      <w:r w:rsidRPr="001E424B">
        <w:rPr>
          <w:lang w:val="it-IT"/>
        </w:rPr>
        <w:t>Soluțiile tehnice pentru implementare pot fi fixe (de exemplu, prin intermediul cablurilor de fibră optică), radio (de exemplu, prin intermediul antenelor de comunicații electronice instalate pe piloni) sau o combinație între acestea (de exemplu, cabluri de fibră optică până la un punct după care semnalele să fie transmise cu ajutorul antenelor de comunicații electronice). Important este ca la final, rețeaua de comunicații electronice rezultată să fie capabilă să asigure viteze de transfer „best effort” de minim 30 Mbps în localitatea vizată de măsură.</w:t>
      </w:r>
    </w:p>
    <w:p w:rsidR="009D3C53" w:rsidRPr="001E424B" w:rsidRDefault="009D3C53" w:rsidP="009D3C53">
      <w:pPr>
        <w:rPr>
          <w:b/>
          <w:lang w:val="it-IT"/>
        </w:rPr>
      </w:pPr>
      <w:r w:rsidRPr="001E424B">
        <w:rPr>
          <w:b/>
          <w:lang w:val="it-IT"/>
        </w:rPr>
        <w:t>c) - achiziția de echipamente și/sau programe IT pentru soluțiile de e-guvernare, e-educație, e-incluziune, e-sănătate și e-cultură;</w:t>
      </w:r>
    </w:p>
    <w:p w:rsidR="009D3C53" w:rsidRPr="001E424B" w:rsidRDefault="009D3C53" w:rsidP="009D3C53">
      <w:pPr>
        <w:rPr>
          <w:b/>
          <w:lang w:val="it-IT"/>
        </w:rPr>
      </w:pPr>
      <w:r w:rsidRPr="001E424B">
        <w:rPr>
          <w:b/>
          <w:lang w:val="it-IT"/>
        </w:rPr>
        <w:t>d)  dezvoltarea de soft pentru toate domeniile aferente dezvoltării rurale (administrație, educație, mediu, social, economic, cultural etc.) și pentru soluțiile de e-guvernare, e- educație, e-incluziune, e-sănătate și  e-cultură;</w:t>
      </w:r>
    </w:p>
    <w:p w:rsidR="009D3C53" w:rsidRPr="001E424B" w:rsidRDefault="009D3C53" w:rsidP="009D3C53">
      <w:pPr>
        <w:tabs>
          <w:tab w:val="left" w:pos="270"/>
        </w:tabs>
        <w:rPr>
          <w:b/>
          <w:lang w:val="it-IT"/>
        </w:rPr>
      </w:pPr>
      <w:r w:rsidRPr="001E424B">
        <w:rPr>
          <w:b/>
          <w:lang w:val="it-IT"/>
        </w:rPr>
        <w:t>e)  achiziția de soft, brevete, mărci, drepturi de autor</w:t>
      </w:r>
    </w:p>
    <w:p w:rsidR="0067770A" w:rsidRPr="001E424B" w:rsidRDefault="0067770A" w:rsidP="0067770A">
      <w:pPr>
        <w:rPr>
          <w:lang w:val="it-IT"/>
        </w:rPr>
      </w:pPr>
      <w:r w:rsidRPr="001E424B">
        <w:rPr>
          <w:lang w:val="it-IT"/>
        </w:rPr>
        <w:t xml:space="preserve">În funcție de tipul acțiunii, soluția tehnică și zona acoperită de investiție, costurile lucrărilor de inginerie civilă pot reprezenta până la 80% din costurile de construire a infrastructurilor broadband. Această măsură implică sprijin financiar pentru lucrări de inginerie civilă (cum ar fi conducte, microconducte şi guri de vizitare) şi alte elemente de reţea pasive (ca de exemplu turnuri de antene, piloni, fibră optică neechipată, cadre de distribuţie, etc). Dacă este posibil, o astfel de construcţie trebuie preluată în sinergie cu alte lucrări civile. Costurile aferente realizării reţelei de backhaul pot include: achiziţionarea echipamentelor și a lucrărilor pentru punctul de conectare al rețelei de distribuție la o reţea magistrală (backbone) și alte costuri unitare necesare conectării (ex. taxă de conectare). Costurile aferente realizării sau modernizării rețelei locale de acces pot include: realizarea de PLABL, achiziţionarea echipamentelor şi a lucrărilor de instalare şi de amenajare a PLABL, achiziţionarea echipamentelor şi a lucrărilor de instalare şi de amenajare a rețelelor locale. Conform art. 7 (4) din HG 226/2015, costurile generale ocazionate de cheltuielile cu construcția sau renovarea de bunuri imobile și achiziționarea sau cumpărarea prin leasing de mașini și echipamente noi, în limita valorii pe piață a activului precum onorariile pentru arhitecți, ingineri și consultanți, onorariile pentru consiliere privind durabilitatea economică și de mediu, inclusiv studiile de fezabilitate, vor fi realizate în limita a 10% din totalul cheltuielilor eligibile pentru proiectele care prevăd și construcții - montaj și în limita a 5% pentru proiectele care prevăd simpla achiziție de bunuri. </w:t>
      </w:r>
    </w:p>
    <w:p w:rsidR="0067770A" w:rsidRPr="001E424B" w:rsidRDefault="0067770A" w:rsidP="0067770A">
      <w:pPr>
        <w:rPr>
          <w:lang w:val="it-IT"/>
        </w:rPr>
      </w:pPr>
      <w:r w:rsidRPr="001E424B">
        <w:rPr>
          <w:lang w:val="it-IT"/>
        </w:rPr>
        <w:t xml:space="preserve">Cheltuielile privind costurile generale ale proiectului sunt eligibile dacă îndeplinesc cumulativ următoarele condiţii: </w:t>
      </w:r>
    </w:p>
    <w:p w:rsidR="0067770A" w:rsidRPr="001E424B" w:rsidRDefault="0067770A" w:rsidP="0067770A">
      <w:pPr>
        <w:rPr>
          <w:lang w:val="it-IT"/>
        </w:rPr>
      </w:pPr>
      <w:r w:rsidRPr="001E424B">
        <w:rPr>
          <w:lang w:val="it-IT"/>
        </w:rPr>
        <w:lastRenderedPageBreak/>
        <w:tab/>
        <w:t>a) dacă respectă prevederile art. 45 din Regulamentul nr. 1305/2013;</w:t>
      </w:r>
    </w:p>
    <w:p w:rsidR="0067770A" w:rsidRPr="001E424B" w:rsidRDefault="0067770A" w:rsidP="0067770A">
      <w:pPr>
        <w:rPr>
          <w:lang w:val="it-IT"/>
        </w:rPr>
      </w:pPr>
      <w:r w:rsidRPr="001E424B">
        <w:rPr>
          <w:lang w:val="it-IT"/>
        </w:rPr>
        <w:tab/>
        <w:t xml:space="preserve"> b) sunt prevăzute sau rezultă din aplicarea legislaţiei în vederea obţinerii de avize, acorduri </w:t>
      </w:r>
      <w:r w:rsidRPr="001E424B">
        <w:rPr>
          <w:lang w:val="it-IT"/>
        </w:rPr>
        <w:tab/>
        <w:t xml:space="preserve">şi autorizaţii necesare implementării activităţilor eligibile ale operaţiunii ori din cerinţele </w:t>
      </w:r>
      <w:r w:rsidRPr="001E424B">
        <w:rPr>
          <w:lang w:val="it-IT"/>
        </w:rPr>
        <w:tab/>
        <w:t xml:space="preserve">minime impuse de PNDR 2014-2020; </w:t>
      </w:r>
    </w:p>
    <w:p w:rsidR="0067770A" w:rsidRPr="001E424B" w:rsidRDefault="0067770A" w:rsidP="0067770A">
      <w:pPr>
        <w:rPr>
          <w:lang w:val="it-IT"/>
        </w:rPr>
      </w:pPr>
      <w:r w:rsidRPr="001E424B">
        <w:rPr>
          <w:lang w:val="it-IT"/>
        </w:rPr>
        <w:tab/>
        <w:t xml:space="preserve">c) sunt aferente, după caz: unor studii şi/sau analize privind durabilitatea economică şi de </w:t>
      </w:r>
      <w:r w:rsidRPr="001E424B">
        <w:rPr>
          <w:lang w:val="it-IT"/>
        </w:rPr>
        <w:tab/>
        <w:t xml:space="preserve">mediu, studiu de fezabilitate, proiect tehnic, document de avizare a lucrărilor de intervenţie, </w:t>
      </w:r>
      <w:r w:rsidRPr="001E424B">
        <w:rPr>
          <w:lang w:val="it-IT"/>
        </w:rPr>
        <w:tab/>
        <w:t xml:space="preserve">întocmite în conformitate cu prevederile legislaţiei în vigoare; </w:t>
      </w:r>
    </w:p>
    <w:p w:rsidR="0067770A" w:rsidRPr="001E424B" w:rsidRDefault="0067770A" w:rsidP="0067770A">
      <w:pPr>
        <w:rPr>
          <w:lang w:val="it-IT"/>
        </w:rPr>
      </w:pPr>
      <w:r w:rsidRPr="001E424B">
        <w:rPr>
          <w:lang w:val="it-IT"/>
        </w:rPr>
        <w:tab/>
        <w:t>d) sunt necesare în procesul de achiziţii publice pentru activităţile eligibile ale operaţiunii;</w:t>
      </w:r>
    </w:p>
    <w:p w:rsidR="0067770A" w:rsidRPr="001E424B" w:rsidRDefault="0067770A" w:rsidP="0067770A">
      <w:pPr>
        <w:rPr>
          <w:lang w:val="it-IT"/>
        </w:rPr>
      </w:pPr>
      <w:r w:rsidRPr="001E424B">
        <w:rPr>
          <w:lang w:val="it-IT"/>
        </w:rPr>
        <w:tab/>
        <w:t xml:space="preserve">e) sunt aferente activităţilor de coordonare şi supervizare a execuţiei şi recepţiei lucrărilor </w:t>
      </w:r>
      <w:r w:rsidRPr="001E424B">
        <w:rPr>
          <w:lang w:val="it-IT"/>
        </w:rPr>
        <w:tab/>
        <w:t xml:space="preserve">de construcţii-montaj. </w:t>
      </w:r>
    </w:p>
    <w:p w:rsidR="0067770A" w:rsidRPr="001E424B" w:rsidRDefault="0067770A" w:rsidP="0067770A">
      <w:pPr>
        <w:rPr>
          <w:lang w:val="it-IT"/>
        </w:rPr>
      </w:pPr>
      <w:r w:rsidRPr="001E424B">
        <w:rPr>
          <w:lang w:val="it-IT"/>
        </w:rPr>
        <w:t xml:space="preserve">Cheltuielile de consultanţă şi pentru managementul proiectului sunt eligibile dacă respectă condiţiile a)-e) şi vor fi decontate proporţional cu valoarea fiecărei tranşe de plată aferente proiectului. Prin excepţie, cheltuielile de consultanţă pentru întocmirea dosarului cererii de finanţare se pot deconta integral în cadrul primei tranşe de plată. </w:t>
      </w:r>
    </w:p>
    <w:p w:rsidR="0067770A" w:rsidRPr="001E424B" w:rsidRDefault="0067770A" w:rsidP="0067770A">
      <w:pPr>
        <w:rPr>
          <w:lang w:val="it-IT"/>
        </w:rPr>
      </w:pPr>
      <w:r w:rsidRPr="001E424B">
        <w:rPr>
          <w:lang w:val="it-IT"/>
        </w:rPr>
        <w:t xml:space="preserve">Cheltuielile necesare pentru implementarea proiectului sunt eligibile dacă: </w:t>
      </w:r>
    </w:p>
    <w:p w:rsidR="0067770A" w:rsidRPr="001E424B" w:rsidRDefault="0067770A" w:rsidP="0067770A">
      <w:pPr>
        <w:rPr>
          <w:lang w:val="it-IT"/>
        </w:rPr>
      </w:pPr>
      <w:r w:rsidRPr="001E424B">
        <w:rPr>
          <w:lang w:val="it-IT"/>
        </w:rPr>
        <w:tab/>
        <w:t xml:space="preserve">a) sunt realizate efectiv după data semnării contractului de finanţare şi sunt în legătură cu </w:t>
      </w:r>
      <w:r w:rsidRPr="001E424B">
        <w:rPr>
          <w:lang w:val="it-IT"/>
        </w:rPr>
        <w:tab/>
        <w:t xml:space="preserve">îndeplinirea obiectivelor investiţiei; </w:t>
      </w:r>
    </w:p>
    <w:p w:rsidR="0067770A" w:rsidRPr="001E424B" w:rsidRDefault="0067770A" w:rsidP="0067770A">
      <w:pPr>
        <w:rPr>
          <w:lang w:val="it-IT"/>
        </w:rPr>
      </w:pPr>
      <w:r w:rsidRPr="001E424B">
        <w:rPr>
          <w:lang w:val="it-IT"/>
        </w:rPr>
        <w:tab/>
        <w:t xml:space="preserve">b)sunt efectuate pentru realizarea investiţiei cu respectarea rezonabilităţii costurilor </w:t>
      </w:r>
      <w:r w:rsidRPr="001E424B">
        <w:rPr>
          <w:lang w:val="it-IT"/>
        </w:rPr>
        <w:tab/>
        <w:t xml:space="preserve">(încadrarea în preţurile stabilite în Baza de date Preţuri de referinţă a AFIR, iar în cazul în </w:t>
      </w:r>
      <w:r w:rsidRPr="001E424B">
        <w:rPr>
          <w:lang w:val="it-IT"/>
        </w:rPr>
        <w:tab/>
        <w:t xml:space="preserve">care nu se identifică în această bază de date, prezentarea ofertelor corespunzătoare tipului </w:t>
      </w:r>
      <w:r w:rsidRPr="001E424B">
        <w:rPr>
          <w:lang w:val="it-IT"/>
        </w:rPr>
        <w:tab/>
        <w:t xml:space="preserve">de achiziţie realizată: o ofertă pentru preţuri sub 15.000 euro şi două oferte pentru preţuri </w:t>
      </w:r>
      <w:r w:rsidRPr="001E424B">
        <w:rPr>
          <w:lang w:val="it-IT"/>
        </w:rPr>
        <w:tab/>
        <w:t xml:space="preserve">peste 15.000 euro); </w:t>
      </w:r>
    </w:p>
    <w:p w:rsidR="0067770A" w:rsidRPr="001E424B" w:rsidRDefault="0067770A" w:rsidP="0067770A">
      <w:pPr>
        <w:rPr>
          <w:lang w:val="it-IT"/>
        </w:rPr>
      </w:pPr>
      <w:r w:rsidRPr="001E424B">
        <w:rPr>
          <w:lang w:val="it-IT"/>
        </w:rPr>
        <w:tab/>
        <w:t xml:space="preserve">c)sunt efectuate cu respectarea prevederilor contractului de finanţare semnat cu AFIR; </w:t>
      </w:r>
    </w:p>
    <w:p w:rsidR="00FB3A05" w:rsidRPr="001E424B" w:rsidRDefault="0067770A" w:rsidP="009D3C53">
      <w:pPr>
        <w:rPr>
          <w:lang w:val="it-IT"/>
        </w:rPr>
      </w:pPr>
      <w:r w:rsidRPr="001E424B">
        <w:rPr>
          <w:lang w:val="it-IT"/>
        </w:rPr>
        <w:tab/>
        <w:t xml:space="preserve">d)sunt înregistrate în evidenţele contabile ale beneficiarului, sunt identificabile, verificabile şi </w:t>
      </w:r>
      <w:r w:rsidRPr="001E424B">
        <w:rPr>
          <w:lang w:val="it-IT"/>
        </w:rPr>
        <w:tab/>
        <w:t>sunt susţinute de originalele documentelor just</w:t>
      </w:r>
      <w:r w:rsidR="009D3C53" w:rsidRPr="001E424B">
        <w:rPr>
          <w:lang w:val="it-IT"/>
        </w:rPr>
        <w:t>ificative, în condiţiile legii.</w:t>
      </w:r>
    </w:p>
    <w:p w:rsidR="009D3C53" w:rsidRPr="001E424B" w:rsidRDefault="009D3C53" w:rsidP="009D3C53">
      <w:pPr>
        <w:rPr>
          <w:lang w:val="it-IT"/>
        </w:rPr>
      </w:pPr>
    </w:p>
    <w:p w:rsidR="00FB3A05" w:rsidRPr="001E424B" w:rsidRDefault="00FB3A05" w:rsidP="00FB3A05">
      <w:pPr>
        <w:pStyle w:val="Frspaiere"/>
        <w:jc w:val="both"/>
        <w:rPr>
          <w:rFonts w:cs="Calibri"/>
          <w:b/>
          <w:color w:val="C00000"/>
          <w:u w:val="single"/>
          <w:lang w:val="it-IT"/>
        </w:rPr>
      </w:pPr>
      <w:r w:rsidRPr="001E424B">
        <w:rPr>
          <w:rFonts w:cs="Calibri"/>
          <w:b/>
          <w:color w:val="C00000"/>
          <w:u w:val="single"/>
          <w:lang w:val="it-IT"/>
        </w:rPr>
        <w:t xml:space="preserve">3.4. Costurile reprezentand plata arhitectilor, inginerilor si consultantilor, taxelor legale, a studiilor de fezabilitate, achizitionarea de licente si patente, pentru pregatirea si/sau implementarea proiectului, direct legate de masura, nu depasesc 10% din costul total eligibil al proiectului, </w:t>
      </w:r>
      <w:r w:rsidRPr="001E424B">
        <w:rPr>
          <w:rFonts w:cs="Calibri"/>
          <w:b/>
          <w:noProof/>
          <w:color w:val="C00000"/>
          <w:u w:val="single"/>
          <w:lang w:val="it-IT"/>
        </w:rPr>
        <w:t xml:space="preserve">respectiv 5% pentru </w:t>
      </w:r>
      <w:r w:rsidRPr="001E424B">
        <w:rPr>
          <w:rFonts w:cs="Calibri"/>
          <w:b/>
          <w:color w:val="C00000"/>
          <w:u w:val="single"/>
          <w:lang w:val="it-IT"/>
        </w:rPr>
        <w:t>proiectele care prevăd investiții în achiziții, altele decât cele referitoare la construcții-montaj!</w:t>
      </w:r>
    </w:p>
    <w:p w:rsidR="00FB3A05" w:rsidRPr="001E424B" w:rsidRDefault="00FB3A05" w:rsidP="00FB3A05">
      <w:pPr>
        <w:spacing w:after="240"/>
        <w:ind w:right="91" w:firstLine="523"/>
        <w:rPr>
          <w:rFonts w:cs="Calibri"/>
          <w:lang w:val="it-IT"/>
        </w:rPr>
      </w:pPr>
      <w:r w:rsidRPr="001E424B">
        <w:rPr>
          <w:rFonts w:cs="Calibri"/>
          <w:lang w:val="it-IT"/>
        </w:rPr>
        <w:t>Expertul verifica in bugetul indicativ daca valoarea cheltuielilor eligibile de la Cap. 3 &lt;10% din (cheltuieli eligibile de la subcap 1.2 + subcap. 1.3 + subcap.2.+Cap.4)</w:t>
      </w:r>
    </w:p>
    <w:p w:rsidR="00FB3A05" w:rsidRPr="001E424B" w:rsidRDefault="00FB3A05" w:rsidP="00FB3A05">
      <w:pPr>
        <w:ind w:right="91" w:firstLine="523"/>
        <w:rPr>
          <w:rFonts w:cs="Calibri"/>
          <w:lang w:val="it-IT"/>
        </w:rPr>
      </w:pPr>
      <w:r w:rsidRPr="001E424B">
        <w:rPr>
          <w:rFonts w:cs="Calibri"/>
          <w:lang w:val="it-IT"/>
        </w:rPr>
        <w:t>Daca aceste costuri se incadreaza in procentele specificate mai sus, expertul bifează DA in caseta corespunzatoare, in caz contrar solicita corectarea bugetului indicativ prin formularul GE 1.4.</w:t>
      </w:r>
    </w:p>
    <w:p w:rsidR="00FB3A05" w:rsidRPr="001E424B" w:rsidRDefault="00FB3A05" w:rsidP="00FB3A05">
      <w:pPr>
        <w:ind w:right="91" w:firstLine="528"/>
        <w:rPr>
          <w:rFonts w:cs="Calibri"/>
          <w:lang w:val="it-IT"/>
        </w:rPr>
      </w:pPr>
      <w:r w:rsidRPr="001E424B">
        <w:rPr>
          <w:rFonts w:cs="Calibri"/>
          <w:lang w:val="it-IT"/>
        </w:rPr>
        <w:lastRenderedPageBreak/>
        <w:t>Prin transmiterea formularului GE 1.4 de catre solicitant cu bugetul corectat, expertul completeaza bugetul din fisa GE 1.2 si bifeaza DA cu diferente si își motivează poziția în linia prevăzută în acest scop la rubrica Observatii.</w:t>
      </w:r>
    </w:p>
    <w:p w:rsidR="00FB3A05" w:rsidRPr="001E424B" w:rsidRDefault="00FB3A05" w:rsidP="00FB3A05">
      <w:pPr>
        <w:ind w:right="91" w:firstLine="528"/>
        <w:rPr>
          <w:rFonts w:cs="Calibri"/>
          <w:lang w:val="it-IT"/>
        </w:rPr>
      </w:pPr>
      <w:r w:rsidRPr="001E424B">
        <w:rPr>
          <w:rFonts w:cs="Calibri"/>
          <w:lang w:val="it-IT"/>
        </w:rPr>
        <w:t>In cazul în care nu se efectuează corectura de catre solicitant, expertul bifeaza NU și își motivează poziția în linia prevăzută în acest scop la rubrica Observatii.</w:t>
      </w:r>
    </w:p>
    <w:p w:rsidR="00FB3A05" w:rsidRPr="001E424B" w:rsidRDefault="00FB3A05" w:rsidP="00FB3A05">
      <w:pPr>
        <w:spacing w:after="252"/>
        <w:ind w:right="91" w:firstLine="528"/>
        <w:rPr>
          <w:rFonts w:cs="Calibri"/>
          <w:b/>
          <w:lang w:val="it-IT"/>
        </w:rPr>
      </w:pPr>
      <w:r w:rsidRPr="001E424B">
        <w:rPr>
          <w:rFonts w:cs="Calibri"/>
          <w:b/>
          <w:lang w:val="it-IT"/>
        </w:rPr>
        <w:t>Cererea de finanțare este declarată eligibilă prin bifarea casutei corespunzatoare DA/DA cu diferente.</w:t>
      </w:r>
    </w:p>
    <w:p w:rsidR="00FB3A05" w:rsidRPr="001E424B" w:rsidRDefault="00FB3A05" w:rsidP="00FB3A05">
      <w:pPr>
        <w:spacing w:after="210" w:line="265" w:lineRule="auto"/>
        <w:ind w:right="91" w:hanging="10"/>
        <w:rPr>
          <w:rFonts w:cs="Calibri"/>
          <w:b/>
          <w:color w:val="C00000"/>
          <w:lang w:val="it-IT"/>
        </w:rPr>
      </w:pPr>
      <w:r w:rsidRPr="001E424B">
        <w:rPr>
          <w:rFonts w:cs="Calibri"/>
          <w:b/>
          <w:color w:val="C00000"/>
          <w:u w:val="single" w:color="000000"/>
          <w:lang w:val="it-IT"/>
        </w:rPr>
        <w:t>3.5. Cheltuielile diverse si neprevazute (Cap. 5.3) din Bugetul indicativ sunt incadrate in rubrica neeligibil?</w:t>
      </w:r>
    </w:p>
    <w:p w:rsidR="00FB3A05" w:rsidRPr="001E424B" w:rsidRDefault="00FB3A05" w:rsidP="00FB3A05">
      <w:pPr>
        <w:spacing w:after="242"/>
        <w:ind w:right="91" w:firstLine="528"/>
        <w:rPr>
          <w:rFonts w:cs="Calibri"/>
          <w:lang w:val="it-IT"/>
        </w:rPr>
      </w:pPr>
      <w:r w:rsidRPr="001E424B">
        <w:rPr>
          <w:rFonts w:cs="Calibri"/>
          <w:lang w:val="it-IT"/>
        </w:rPr>
        <w:t>Expertul verifica in bugetul indicativ daca valoarea cheltuielilor diverse și neprevazute sunt trecute la rubrica neeligibil.</w:t>
      </w:r>
    </w:p>
    <w:p w:rsidR="00FB3A05" w:rsidRPr="001E424B" w:rsidRDefault="00FB3A05" w:rsidP="00FB3A05">
      <w:pPr>
        <w:ind w:right="91" w:firstLine="518"/>
        <w:rPr>
          <w:rFonts w:cs="Calibri"/>
          <w:lang w:val="it-IT"/>
        </w:rPr>
      </w:pPr>
      <w:r w:rsidRPr="001E424B">
        <w:rPr>
          <w:rFonts w:cs="Calibri"/>
          <w:lang w:val="it-IT"/>
        </w:rPr>
        <w:t>Daca aceste costuri respecta conditia de mai sus, expertul bifează DA in caseta corespunzatoare, in caz contrar solicita corectarea bugetului indicativ prin formularul GE 1.4.</w:t>
      </w:r>
    </w:p>
    <w:p w:rsidR="00FB3A05" w:rsidRPr="001E424B" w:rsidRDefault="00FB3A05" w:rsidP="00FB3A05">
      <w:pPr>
        <w:ind w:right="91" w:firstLine="528"/>
        <w:rPr>
          <w:rFonts w:cs="Calibri"/>
          <w:lang w:val="it-IT"/>
        </w:rPr>
      </w:pPr>
      <w:r w:rsidRPr="001E424B">
        <w:rPr>
          <w:rFonts w:cs="Calibri"/>
          <w:lang w:val="it-IT"/>
        </w:rPr>
        <w:t>Prin transmiterea formularului GE 1.4 de catre solicitant cu bugetul corectat, expertul completeaza bugetul din fisa GE 1.2 si bifeaza DA cu diferente si își motivează poziția în linia prevăzută în acest scop la rubrica Observatii.</w:t>
      </w:r>
    </w:p>
    <w:p w:rsidR="00FB3A05" w:rsidRPr="001E424B" w:rsidRDefault="00FB3A05" w:rsidP="00FB3A05">
      <w:pPr>
        <w:ind w:right="91" w:firstLine="523"/>
        <w:rPr>
          <w:rFonts w:cs="Calibri"/>
          <w:lang w:val="it-IT"/>
        </w:rPr>
      </w:pPr>
      <w:r w:rsidRPr="001E424B">
        <w:rPr>
          <w:rFonts w:cs="Calibri"/>
          <w:lang w:val="it-IT"/>
        </w:rPr>
        <w:t>In cazul in care nu se efectueaza corectura de catre solicitant, expertul bifeaza NU si își motivează poziția în linia prevăzută în acest scop la rubrica Observatii.</w:t>
      </w:r>
    </w:p>
    <w:p w:rsidR="00FB3A05" w:rsidRPr="001E424B" w:rsidRDefault="00FB3A05" w:rsidP="00FB3A05">
      <w:pPr>
        <w:spacing w:after="97"/>
        <w:ind w:right="91"/>
        <w:rPr>
          <w:rFonts w:cs="Calibri"/>
          <w:b/>
          <w:lang w:val="it-IT"/>
        </w:rPr>
      </w:pPr>
      <w:r w:rsidRPr="001E424B">
        <w:rPr>
          <w:rFonts w:cs="Calibri"/>
          <w:b/>
          <w:lang w:val="it-IT"/>
        </w:rPr>
        <w:t>Cererea de finanțare este declarată eligibilă prin bifarea casutei corespunzatoare DA/DA cu diferente.</w:t>
      </w:r>
    </w:p>
    <w:p w:rsidR="00FB3A05" w:rsidRPr="001E424B" w:rsidRDefault="00FB3A05" w:rsidP="00FB3A05">
      <w:pPr>
        <w:spacing w:after="198" w:line="265" w:lineRule="auto"/>
        <w:ind w:right="91" w:hanging="10"/>
        <w:rPr>
          <w:rFonts w:cs="Calibri"/>
          <w:b/>
          <w:color w:val="C00000"/>
          <w:lang w:val="it-IT"/>
        </w:rPr>
      </w:pPr>
      <w:r w:rsidRPr="001E424B">
        <w:rPr>
          <w:rFonts w:cs="Calibri"/>
          <w:b/>
          <w:color w:val="C00000"/>
          <w:u w:val="single" w:color="000000"/>
          <w:lang w:val="it-IT"/>
        </w:rPr>
        <w:t>3.6. TVA este corect încadrat în coloana cheltuielilor neeligibile/eligibile?</w:t>
      </w:r>
    </w:p>
    <w:p w:rsidR="00FB3A05" w:rsidRPr="001E424B" w:rsidRDefault="00FB3A05" w:rsidP="00FB3A05">
      <w:pPr>
        <w:ind w:right="91"/>
        <w:rPr>
          <w:rFonts w:cs="Calibri"/>
          <w:lang w:val="it-IT"/>
        </w:rPr>
      </w:pPr>
      <w:r w:rsidRPr="001E424B">
        <w:rPr>
          <w:rFonts w:cs="Calibri"/>
          <w:lang w:val="it-IT"/>
        </w:rPr>
        <w:t>Expertul verifică dacă solicitantul a bifat căsuța corespunzătoare în declarația F.</w:t>
      </w:r>
    </w:p>
    <w:p w:rsidR="00FB3A05" w:rsidRPr="001E424B" w:rsidRDefault="00FB3A05" w:rsidP="00FB3A05">
      <w:pPr>
        <w:spacing w:after="246"/>
        <w:ind w:right="91"/>
        <w:rPr>
          <w:rFonts w:cs="Calibri"/>
          <w:lang w:val="it-IT"/>
        </w:rPr>
      </w:pPr>
      <w:r w:rsidRPr="001E424B">
        <w:rPr>
          <w:rFonts w:cs="Calibri"/>
          <w:lang w:val="it-IT"/>
        </w:rPr>
        <w:t>Dacă solicitantul este plătitor de TVA, valoarea TVA aferent cheltuielilor eligibile purtătoare de TVA, este trecută în coloana cheltuielilor neeligibile?</w:t>
      </w:r>
    </w:p>
    <w:p w:rsidR="00FB3A05" w:rsidRPr="001E424B" w:rsidRDefault="00FB3A05" w:rsidP="00FB3A05">
      <w:pPr>
        <w:spacing w:after="245"/>
        <w:ind w:right="91"/>
        <w:rPr>
          <w:rFonts w:cs="Calibri"/>
          <w:lang w:val="it-IT"/>
        </w:rPr>
      </w:pPr>
      <w:r w:rsidRPr="001E424B">
        <w:rPr>
          <w:rFonts w:cs="Calibri"/>
          <w:lang w:val="it-IT"/>
        </w:rPr>
        <w:t>Expertul verifică dacă valoare TVA este trecută în coloana cheltuielilor neeligibile, în cazul în care solicitantul a declarat că este plătitor de TVA, și bifează DA în căsuța corespunzătoare. Expertul va bifa căsuța NU în cazul în care solicitantul este plătitor de TVA și valoarea TVA este trecută în coloana cheltuielilor eligibile și va opera modificările în bugetul indicativ, motivându-și decizia la rubrica Observații.</w:t>
      </w:r>
    </w:p>
    <w:p w:rsidR="00FB3A05" w:rsidRPr="001E424B" w:rsidRDefault="00FB3A05" w:rsidP="00FB3A05">
      <w:pPr>
        <w:ind w:right="91"/>
        <w:rPr>
          <w:rFonts w:cs="Calibri"/>
          <w:lang w:val="it-IT"/>
        </w:rPr>
      </w:pPr>
      <w:r w:rsidRPr="001E424B">
        <w:rPr>
          <w:rFonts w:cs="Calibri"/>
          <w:lang w:val="it-IT"/>
        </w:rPr>
        <w:t>Dacă solicitantul este neplătitor de TVA, valoarea TVA aferentă cheltuielilor eligibile purtătoare de TVA, poate fi trecută în coloana cheltuielilor eligibile sau neeligibile.</w:t>
      </w:r>
    </w:p>
    <w:p w:rsidR="00FB3A05" w:rsidRPr="001E424B" w:rsidRDefault="00FB3A05" w:rsidP="00FB3A05">
      <w:pPr>
        <w:ind w:right="91"/>
        <w:rPr>
          <w:rFonts w:cs="Calibri"/>
          <w:lang w:val="it-IT"/>
        </w:rPr>
      </w:pPr>
      <w:r w:rsidRPr="001E424B">
        <w:rPr>
          <w:rFonts w:cs="Calibri"/>
          <w:lang w:val="it-IT"/>
        </w:rPr>
        <w:t>Expertul va bifa DA în căsuța corespunzătoare dacă TVA este trecut în coloana cheltuielilor eligibile si verifică dacă valoarea TVA se referă numai la valoarea cheltuielilor eligibile purtătoare de TVA.</w:t>
      </w:r>
    </w:p>
    <w:p w:rsidR="00FB3A05" w:rsidRPr="001E424B" w:rsidRDefault="00FB3A05" w:rsidP="00FB3A05">
      <w:pPr>
        <w:spacing w:after="253"/>
        <w:ind w:right="91" w:firstLine="48"/>
        <w:rPr>
          <w:rFonts w:cs="Calibri"/>
          <w:lang w:val="it-IT"/>
        </w:rPr>
      </w:pPr>
      <w:r w:rsidRPr="001E424B">
        <w:rPr>
          <w:rFonts w:cs="Calibri"/>
          <w:lang w:val="it-IT"/>
        </w:rPr>
        <w:lastRenderedPageBreak/>
        <w:t>In cazul identificării unor diferențe, expertul verifică corectitudinea valorii TVA și bifează DA cu diferente și va opera modificările în bugetul indicativ, motivându-și decizia la rubrica Observatii.</w:t>
      </w:r>
    </w:p>
    <w:p w:rsidR="00FB3A05" w:rsidRPr="001E424B" w:rsidRDefault="00FB3A05" w:rsidP="003C36F1">
      <w:pPr>
        <w:numPr>
          <w:ilvl w:val="0"/>
          <w:numId w:val="20"/>
        </w:numPr>
        <w:spacing w:before="0" w:after="217" w:line="265" w:lineRule="auto"/>
        <w:ind w:left="0" w:right="91" w:hanging="226"/>
        <w:rPr>
          <w:rFonts w:cs="Calibri"/>
          <w:b/>
          <w:color w:val="C00000"/>
          <w:lang w:val="it-IT"/>
        </w:rPr>
      </w:pPr>
      <w:r w:rsidRPr="001E424B">
        <w:rPr>
          <w:rFonts w:cs="Calibri"/>
          <w:b/>
          <w:color w:val="C00000"/>
          <w:u w:val="single" w:color="000000"/>
          <w:lang w:val="it-IT"/>
        </w:rPr>
        <w:t xml:space="preserve">Verificarea rezonabilității prețurilor conform prevederilor art.8 alin. (3) lit. (a) si (b) din HG226/2015 </w:t>
      </w:r>
      <w:r w:rsidRPr="001E424B">
        <w:rPr>
          <w:rFonts w:cs="Calibri"/>
          <w:b/>
          <w:color w:val="C00000"/>
          <w:lang w:val="it-IT"/>
        </w:rPr>
        <w:t>cu modificările și completările ulterioare</w:t>
      </w:r>
    </w:p>
    <w:p w:rsidR="00FB3A05" w:rsidRPr="001E424B" w:rsidRDefault="00FB3A05" w:rsidP="003C36F1">
      <w:pPr>
        <w:numPr>
          <w:ilvl w:val="1"/>
          <w:numId w:val="20"/>
        </w:numPr>
        <w:spacing w:before="0" w:line="265" w:lineRule="auto"/>
        <w:ind w:left="0" w:right="91" w:hanging="470"/>
        <w:rPr>
          <w:rFonts w:cs="Calibri"/>
          <w:lang w:val="it-IT"/>
        </w:rPr>
      </w:pPr>
      <w:r w:rsidRPr="001E424B">
        <w:rPr>
          <w:rFonts w:cs="Calibri"/>
          <w:u w:val="single" w:color="000000"/>
          <w:lang w:val="it-IT"/>
        </w:rPr>
        <w:t>Categoria de bunuri se regaseste in Baza de Date?</w:t>
      </w:r>
    </w:p>
    <w:p w:rsidR="00FB3A05" w:rsidRPr="001E424B" w:rsidRDefault="00FB3A05" w:rsidP="00FB3A05">
      <w:pPr>
        <w:spacing w:after="252"/>
        <w:ind w:right="91"/>
        <w:rPr>
          <w:rFonts w:cs="Calibri"/>
          <w:lang w:val="it-IT"/>
        </w:rPr>
      </w:pPr>
      <w:r w:rsidRPr="001E424B">
        <w:rPr>
          <w:rFonts w:cs="Calibri"/>
          <w:lang w:val="it-IT"/>
        </w:rPr>
        <w:t>Expertul verifica daca categoria de bunuri din devizele pe obiecte se regaseste in Baza de date prețuri de pe pagina de internet AFIR. Daca se regasesc, expertul bifează in caseta corespunzatoare DA. Daca categoria de bunuri nu se regaseste in Baza de date prețuri, expertul bifează in caseta corespunzatoare NU.</w:t>
      </w:r>
    </w:p>
    <w:p w:rsidR="00FB3A05" w:rsidRPr="001E424B" w:rsidRDefault="00FB3A05" w:rsidP="003C36F1">
      <w:pPr>
        <w:numPr>
          <w:ilvl w:val="1"/>
          <w:numId w:val="20"/>
        </w:numPr>
        <w:spacing w:before="0" w:line="265" w:lineRule="auto"/>
        <w:ind w:left="0" w:right="91" w:hanging="470"/>
        <w:rPr>
          <w:rFonts w:cs="Calibri"/>
          <w:lang w:val="it-IT"/>
        </w:rPr>
      </w:pPr>
      <w:r w:rsidRPr="001E424B">
        <w:rPr>
          <w:rFonts w:cs="Calibri"/>
          <w:u w:val="single" w:color="000000"/>
          <w:lang w:val="it-IT"/>
        </w:rPr>
        <w:t>Daca la pct. 4.1. raspunsul este DA, sunt atasate extrasele tiparite din baza de date?</w:t>
      </w:r>
    </w:p>
    <w:p w:rsidR="00FB3A05" w:rsidRPr="001E424B" w:rsidRDefault="00FB3A05" w:rsidP="00FB3A05">
      <w:pPr>
        <w:spacing w:after="252"/>
        <w:ind w:right="91"/>
        <w:rPr>
          <w:rFonts w:cs="Calibri"/>
          <w:lang w:val="it-IT"/>
        </w:rPr>
      </w:pPr>
      <w:r w:rsidRPr="001E424B">
        <w:rPr>
          <w:rFonts w:cs="Calibri"/>
          <w:lang w:val="it-IT"/>
        </w:rPr>
        <w:t>Daca sunt atașate extrasele tipărite din Baza de date, expertul bifează în caseta corespunzătoare DA, iar dacă nu sunt atașate expertul bifează NU și printeaza din baza de date extrasele relevante.</w:t>
      </w:r>
    </w:p>
    <w:p w:rsidR="00FB3A05" w:rsidRPr="001E424B" w:rsidRDefault="00FB3A05" w:rsidP="003C36F1">
      <w:pPr>
        <w:numPr>
          <w:ilvl w:val="1"/>
          <w:numId w:val="20"/>
        </w:numPr>
        <w:spacing w:before="0" w:line="218" w:lineRule="auto"/>
        <w:ind w:left="0" w:right="91" w:hanging="470"/>
        <w:rPr>
          <w:rFonts w:cs="Calibri"/>
          <w:lang w:val="it-IT"/>
        </w:rPr>
      </w:pPr>
      <w:r w:rsidRPr="001E424B">
        <w:rPr>
          <w:rFonts w:cs="Calibri"/>
          <w:u w:val="single" w:color="000000"/>
          <w:lang w:val="it-IT"/>
        </w:rPr>
        <w:t>Dacă la pct. 4.1. raspunsul este DA, prețurile utilizate pentru bunuri se incadreaza in maximul prevazut în Baza de Date de prețuri?</w:t>
      </w:r>
    </w:p>
    <w:p w:rsidR="00FB3A05" w:rsidRPr="001E424B" w:rsidRDefault="00FB3A05" w:rsidP="00FB3A05">
      <w:pPr>
        <w:ind w:right="91"/>
        <w:rPr>
          <w:rFonts w:cs="Calibri"/>
          <w:lang w:val="it-IT"/>
        </w:rPr>
      </w:pPr>
      <w:r w:rsidRPr="001E424B">
        <w:rPr>
          <w:rFonts w:cs="Calibri"/>
          <w:lang w:val="it-IT"/>
        </w:rPr>
        <w:t>Expertul verifica daca prețurile se incadreaza in maximul prevazut în Baza de Date de prețuri pentru bunul respectiv, bifează in caseta corespunzatoare DA, suma acceptata de evaluator fiind cea din devize.</w:t>
      </w:r>
    </w:p>
    <w:p w:rsidR="00FB3A05" w:rsidRPr="001E424B" w:rsidRDefault="00FB3A05" w:rsidP="00FB3A05">
      <w:pPr>
        <w:spacing w:after="253"/>
        <w:ind w:right="91"/>
        <w:rPr>
          <w:rFonts w:cs="Calibri"/>
          <w:lang w:val="it-IT"/>
        </w:rPr>
      </w:pPr>
      <w:r w:rsidRPr="001E424B">
        <w:rPr>
          <w:rFonts w:cs="Calibri"/>
          <w:lang w:val="it-IT"/>
        </w:rPr>
        <w:t>Daca prețurile nu se incadreaza in valorile maxime prevazute în Baza de Date de prețuri pentru bunurile respective, expertul notifica solicitantul prin GE 1.4 de diferenta dintre cele doua valori pentru modificarea bugetului indicativ/ devizului general cu valoare din baza de date pentru bunul/ bunurile respective. In urma raspunsului solicitantului expertul bifează in caseta corespunzatoare DA in cazul in care solicitantul si-a insusit valoarea din baza de date de preturi sau bifeaza in casuta corespunzatoare NU, daca solicitantul nu este de acord, cheltuiala trecânduse pe neeligibil.</w:t>
      </w:r>
    </w:p>
    <w:p w:rsidR="00FB3A05" w:rsidRPr="001E424B" w:rsidRDefault="00FB3A05" w:rsidP="003C36F1">
      <w:pPr>
        <w:numPr>
          <w:ilvl w:val="1"/>
          <w:numId w:val="20"/>
        </w:numPr>
        <w:spacing w:before="0" w:after="252" w:line="218" w:lineRule="auto"/>
        <w:ind w:left="0" w:right="91" w:hanging="470"/>
        <w:rPr>
          <w:rFonts w:cs="Calibri"/>
          <w:lang w:val="it-IT"/>
        </w:rPr>
      </w:pPr>
      <w:r w:rsidRPr="001E424B">
        <w:rPr>
          <w:rFonts w:cs="Calibri"/>
          <w:u w:val="single" w:color="000000"/>
          <w:lang w:val="it-IT"/>
        </w:rPr>
        <w:t>Pentru lucrari, exista in SF/DALI/MJ declarația proiectantului semnată si stampilată privind sursa de prețuri?</w:t>
      </w:r>
    </w:p>
    <w:p w:rsidR="00FB3A05" w:rsidRPr="001E424B" w:rsidRDefault="00FB3A05" w:rsidP="00FB3A05">
      <w:pPr>
        <w:ind w:right="91"/>
        <w:rPr>
          <w:rFonts w:cs="Calibri"/>
          <w:lang w:val="it-IT"/>
        </w:rPr>
      </w:pPr>
      <w:r w:rsidRPr="001E424B">
        <w:rPr>
          <w:rFonts w:cs="Calibri"/>
          <w:lang w:val="it-IT"/>
        </w:rPr>
        <w:t>Expertul verifica existenta precizarilor proiectantului privind sursa de prețuri din Studiul de fezabilitate, daca declarația este semnata și ștampilată și bifează in caseta corespunzatoare DA sau NU.</w:t>
      </w:r>
    </w:p>
    <w:p w:rsidR="00FB3A05" w:rsidRPr="001E424B" w:rsidRDefault="00FB3A05" w:rsidP="00FB3A05">
      <w:pPr>
        <w:ind w:right="91"/>
        <w:rPr>
          <w:rFonts w:cs="Calibri"/>
          <w:lang w:val="it-IT"/>
        </w:rPr>
      </w:pPr>
      <w:r w:rsidRPr="001E424B">
        <w:rPr>
          <w:rFonts w:cs="Calibri"/>
          <w:lang w:val="it-IT"/>
        </w:rPr>
        <w:t>Daca proiectantul nu a indicat sursa de prețuri pentru lucrari, expertul înștiințează solicitantul prin formularul GE 1.4 pentru trimiterea declaratiei proiectantului privind sursa de prețuri, menționând ca daca aceasta nu este transmisa, cheltuielile devin neeligibile. După primirea declaratiei proiectantului privind sursa de prețuri, expertul bifează DA. Daca in urma solicitarii de informații, solicitantul nu furnizeaza declarația proiectantului privind sursa de prețuri, cheltuielile corespunzatoare devin neeligibile și expertul modifica bugetul indicativ respectiv valoarea totala eligibila proiectului, in sensul diminuarii acestuia cu costurile corespunzatoare.</w:t>
      </w:r>
    </w:p>
    <w:p w:rsidR="00FB3A05" w:rsidRPr="001E424B" w:rsidRDefault="00FB3A05" w:rsidP="00FB3A05">
      <w:pPr>
        <w:spacing w:after="173"/>
        <w:ind w:right="91"/>
        <w:rPr>
          <w:rFonts w:cs="Calibri"/>
          <w:lang w:val="it-IT"/>
        </w:rPr>
      </w:pPr>
      <w:r w:rsidRPr="001E424B">
        <w:rPr>
          <w:rFonts w:cs="Calibri"/>
          <w:lang w:val="it-IT"/>
        </w:rPr>
        <w:lastRenderedPageBreak/>
        <w:t>In situatia in care o parte din bunuri/servicii se regasesc in baza de date și pentru celelalte se prezinta oferte, se bifează da și la pct. 4.I și la pct.4.4., iar la rubrica Observații expertul va mentiona ca prețurile pentru bunuri/serviciile sunt incluse in cheltuieli.</w:t>
      </w:r>
    </w:p>
    <w:p w:rsidR="00FB3A05" w:rsidRPr="001E424B" w:rsidRDefault="00FB3A05" w:rsidP="003C36F1">
      <w:pPr>
        <w:numPr>
          <w:ilvl w:val="1"/>
          <w:numId w:val="20"/>
        </w:numPr>
        <w:spacing w:before="0" w:after="151" w:line="256" w:lineRule="auto"/>
        <w:ind w:left="0" w:right="91" w:hanging="470"/>
        <w:rPr>
          <w:rFonts w:cs="Calibri"/>
          <w:lang w:val="it-IT"/>
        </w:rPr>
      </w:pPr>
      <w:r w:rsidRPr="001E424B">
        <w:rPr>
          <w:rFonts w:cs="Calibri"/>
          <w:lang w:val="it-IT"/>
        </w:rPr>
        <w:t>La fundamentarea costului investiției de bază s-a ținut cont de standardul de cost stabilit prin HG 363/2010 cu completările și modificările ulterioare?</w:t>
      </w:r>
    </w:p>
    <w:p w:rsidR="00FB3A05" w:rsidRPr="001E424B" w:rsidRDefault="00FB3A05" w:rsidP="00FB3A05">
      <w:pPr>
        <w:ind w:right="91"/>
        <w:rPr>
          <w:rFonts w:cs="Calibri"/>
          <w:lang w:val="it-IT"/>
        </w:rPr>
      </w:pPr>
      <w:r w:rsidRPr="001E424B">
        <w:rPr>
          <w:rFonts w:cs="Calibri"/>
          <w:lang w:val="it-IT"/>
        </w:rPr>
        <w:t xml:space="preserve">Conform prevederilor art.8 alin. (3) lit.(c) din HG nr.226/2015 cu mdificările și completările ulterioare, expertul compară costurile utilizate pentru întocmirea devizelor pe obiect aferente capitolului 4 al devizului general, cu valoarea costurilor standard stabilite prin HG nr.363/2010 cu completările și modificările ulterioare pentru lucrări de investiții. In situația în care valoarea unitară din cererea de finanțare este mai mare decât cea stabilita prin HG 363/2010 cu completările și modificările ulterioare </w:t>
      </w:r>
      <w:r w:rsidRPr="001E424B">
        <w:rPr>
          <w:rFonts w:cs="Calibri"/>
          <w:u w:val="single" w:color="000000"/>
          <w:lang w:val="it-IT"/>
        </w:rPr>
        <w:t>pentru acelasi tip de investiție</w:t>
      </w:r>
      <w:r w:rsidRPr="001E424B">
        <w:rPr>
          <w:rFonts w:cs="Calibri"/>
          <w:lang w:val="it-IT"/>
        </w:rPr>
        <w:t>, se solicită justificări privind fundamentarea costurilor adoptate și, după caz, elaborarea de devize pe obiect distincte pentru categoriile de lucrări incluse în calculul costului dupa cum urmeaza:</w:t>
      </w:r>
    </w:p>
    <w:p w:rsidR="00FB3A05" w:rsidRPr="001E424B" w:rsidRDefault="00FB3A05" w:rsidP="00FB3A05">
      <w:pPr>
        <w:spacing w:after="238"/>
        <w:ind w:right="91"/>
        <w:rPr>
          <w:rFonts w:cs="Calibri"/>
          <w:lang w:val="it-IT"/>
        </w:rPr>
      </w:pPr>
      <w:r w:rsidRPr="001E424B">
        <w:rPr>
          <w:rFonts w:cs="Calibri"/>
          <w:lang w:val="it-IT"/>
        </w:rPr>
        <w:t>Expertul compară valoarea costurilor C+M din bugetul propus in cererea de finantare, cu valoarea costurilor standard stabilite prin HG 363/2010 cu completările și modificările ulterioare, pentru lucrări de investiții. In situația în care valoarea unitară din cererea de finanțare este mai mare decât cea stabilita prin HG 363/2010 cu completările și modificările ulterioare, pentru același tip de investiție, se solicită justificări privind fundamentarea costurilor adoptate și, după caz, elaborarea de devize pe obiect distincte pentru categoriile de lucrări incluse în calculul costului dupa cum urmeaza:</w:t>
      </w:r>
    </w:p>
    <w:p w:rsidR="00FB3A05" w:rsidRPr="001E424B" w:rsidRDefault="0067770A" w:rsidP="0067770A">
      <w:pPr>
        <w:spacing w:before="0" w:after="238" w:line="256" w:lineRule="auto"/>
        <w:ind w:left="33" w:right="91"/>
        <w:rPr>
          <w:rFonts w:cs="Calibri"/>
          <w:lang w:val="it-IT"/>
        </w:rPr>
      </w:pPr>
      <w:r w:rsidRPr="001E424B">
        <w:rPr>
          <w:rFonts w:cs="Calibri"/>
          <w:lang w:val="it-IT"/>
        </w:rPr>
        <w:tab/>
        <w:t xml:space="preserve">- </w:t>
      </w:r>
      <w:r w:rsidR="00FB3A05" w:rsidRPr="001E424B">
        <w:rPr>
          <w:rFonts w:cs="Calibri"/>
          <w:lang w:val="it-IT"/>
        </w:rPr>
        <w:t>In cazul in care expertul constata ca valorile C+M din bugetul propus in cererea de finantare prezinta o abatere de pana la 10% in plus fata de costul de referinta, pentru investitiile noi si de pana la 15% in cazul interventiilor la lucrarile existente, va considera proiectul eligibil fara a incepe o aprofundare a rezultatului;</w:t>
      </w:r>
    </w:p>
    <w:p w:rsidR="00FB3A05" w:rsidRPr="001E424B" w:rsidRDefault="0067770A" w:rsidP="0067770A">
      <w:pPr>
        <w:spacing w:before="0" w:after="5" w:line="256" w:lineRule="auto"/>
        <w:ind w:right="91"/>
        <w:rPr>
          <w:rFonts w:cs="Calibri"/>
          <w:lang w:val="it-IT"/>
        </w:rPr>
      </w:pPr>
      <w:r w:rsidRPr="001E424B">
        <w:rPr>
          <w:rFonts w:cs="Calibri"/>
          <w:lang w:val="it-IT"/>
        </w:rPr>
        <w:tab/>
        <w:t xml:space="preserve">- </w:t>
      </w:r>
      <w:r w:rsidR="00FB3A05" w:rsidRPr="001E424B">
        <w:rPr>
          <w:rFonts w:cs="Calibri"/>
          <w:lang w:val="it-IT"/>
        </w:rPr>
        <w:t xml:space="preserve">In cazul in care expertul constata ca valorile C+M din bugetul propus in cererea de finantare prezinta o abatere cuprinsa intre 10/15 </w:t>
      </w:r>
      <w:r w:rsidR="00FB3A05" w:rsidRPr="001E424B">
        <w:rPr>
          <w:rFonts w:cs="Calibri"/>
          <w:vertAlign w:val="superscript"/>
          <w:lang w:val="it-IT"/>
        </w:rPr>
        <w:t>0</w:t>
      </w:r>
      <w:r w:rsidR="00FB3A05" w:rsidRPr="001E424B">
        <w:rPr>
          <w:rFonts w:cs="Calibri"/>
          <w:lang w:val="it-IT"/>
        </w:rPr>
        <w:t>/0 si 30% in plus fata de costul de referinta, va efectua o analiza aprofundata a proiectului pentru verificarea valorilor C+M pe baza elementelor specifice din cadrul acestuia pentru fiecare obiect de investitie la care se constata depasiri ale costurilor specifice stabilite de GAL. Totodata acesta va solicita informatii suplimentare beneficiarului din care sa reiasa foarte clar modalitatea de calcul a valorii C+M, si prezentarea conditiilor specifice fiecarei investitii in parte, care au condus la depasirea costului specific.</w:t>
      </w:r>
    </w:p>
    <w:p w:rsidR="00FB3A05" w:rsidRPr="001E424B" w:rsidRDefault="00FB3A05" w:rsidP="00FB3A05">
      <w:pPr>
        <w:spacing w:after="187"/>
        <w:ind w:right="91"/>
        <w:rPr>
          <w:rFonts w:cs="Calibri"/>
          <w:lang w:val="it-IT"/>
        </w:rPr>
      </w:pPr>
      <w:r w:rsidRPr="001E424B">
        <w:rPr>
          <w:rFonts w:cs="Calibri"/>
          <w:lang w:val="it-IT"/>
        </w:rPr>
        <w:t>Expertul va decide in functie de documentele primite eligibilitatea proiectului precum si trecerea in cheltuieli neeligibile a acelor cheltuieli care nu sunt justificate in mod corespunzator.</w:t>
      </w:r>
    </w:p>
    <w:p w:rsidR="00FB3A05" w:rsidRPr="001E424B" w:rsidRDefault="00FB3A05" w:rsidP="00FB3A05">
      <w:pPr>
        <w:spacing w:after="205"/>
        <w:ind w:right="91"/>
        <w:rPr>
          <w:rFonts w:cs="Calibri"/>
          <w:lang w:val="it-IT"/>
        </w:rPr>
      </w:pPr>
      <w:r w:rsidRPr="001E424B">
        <w:rPr>
          <w:rFonts w:cs="Calibri"/>
          <w:lang w:val="it-IT"/>
        </w:rPr>
        <w:t>Decizia luata va fi justificata in detaliu (pentru fiecare obiect de investitie analizat) la rubrica observatii din fisa de evaluare GE 1.2;</w:t>
      </w:r>
    </w:p>
    <w:p w:rsidR="00FB3A05" w:rsidRPr="001E424B" w:rsidRDefault="00FB3A05" w:rsidP="00FB3A05">
      <w:pPr>
        <w:spacing w:after="203"/>
        <w:ind w:right="91"/>
        <w:rPr>
          <w:rFonts w:cs="Calibri"/>
          <w:lang w:val="it-IT"/>
        </w:rPr>
      </w:pPr>
      <w:r w:rsidRPr="001E424B">
        <w:rPr>
          <w:rFonts w:cs="Calibri"/>
          <w:lang w:val="it-IT"/>
        </w:rPr>
        <w:t>In funcție de analiza efectuata, expertul ajustează, dacă este cazul, bugetul indicativ și notifică solicitantul despre aceste modificări. Motivele care au condus la modificările bugetului vor fi menționate la rubrica Observații.</w:t>
      </w:r>
    </w:p>
    <w:p w:rsidR="00FB3A05" w:rsidRPr="001E424B" w:rsidRDefault="00FB3A05" w:rsidP="00FB3A05">
      <w:pPr>
        <w:spacing w:after="211"/>
        <w:ind w:right="91"/>
        <w:rPr>
          <w:rFonts w:cs="Calibri"/>
        </w:rPr>
      </w:pPr>
      <w:r w:rsidRPr="001E424B">
        <w:rPr>
          <w:rFonts w:cs="Calibri"/>
        </w:rPr>
        <w:t>In cazul in care solicitantul refuza insusirea modificarilor decise de catre expertul GAL proiectul va fi declarat neeligibil.</w:t>
      </w:r>
    </w:p>
    <w:p w:rsidR="00FB3A05" w:rsidRPr="001E424B" w:rsidRDefault="00FB3A05" w:rsidP="003C36F1">
      <w:pPr>
        <w:numPr>
          <w:ilvl w:val="0"/>
          <w:numId w:val="20"/>
        </w:numPr>
        <w:spacing w:before="0" w:after="211" w:line="240" w:lineRule="auto"/>
        <w:ind w:right="91"/>
        <w:rPr>
          <w:rFonts w:cs="Calibri"/>
          <w:b/>
          <w:color w:val="C00000"/>
          <w:u w:val="single"/>
        </w:rPr>
      </w:pPr>
      <w:r w:rsidRPr="001E424B">
        <w:rPr>
          <w:rFonts w:cs="Calibri"/>
          <w:b/>
          <w:color w:val="C00000"/>
          <w:u w:val="single"/>
        </w:rPr>
        <w:lastRenderedPageBreak/>
        <w:t>Verificarea planului financiar</w:t>
      </w:r>
    </w:p>
    <w:tbl>
      <w:tblPr>
        <w:tblW w:w="5000" w:type="pct"/>
        <w:tblLook w:val="04A0" w:firstRow="1" w:lastRow="0" w:firstColumn="1" w:lastColumn="0" w:noHBand="0" w:noVBand="1"/>
      </w:tblPr>
      <w:tblGrid>
        <w:gridCol w:w="2585"/>
        <w:gridCol w:w="2511"/>
        <w:gridCol w:w="2151"/>
        <w:gridCol w:w="2329"/>
      </w:tblGrid>
      <w:tr w:rsidR="00FB3A05" w:rsidRPr="001E424B" w:rsidTr="00B82AC3">
        <w:trPr>
          <w:trHeight w:val="473"/>
        </w:trPr>
        <w:tc>
          <w:tcPr>
            <w:tcW w:w="5000" w:type="pct"/>
            <w:gridSpan w:val="4"/>
            <w:tcBorders>
              <w:top w:val="single" w:sz="8" w:space="0" w:color="auto"/>
              <w:left w:val="single" w:sz="8" w:space="0" w:color="auto"/>
              <w:bottom w:val="single" w:sz="4" w:space="0" w:color="auto"/>
              <w:right w:val="single" w:sz="8" w:space="0" w:color="000000"/>
            </w:tcBorders>
            <w:shd w:val="clear" w:color="000000" w:fill="339966"/>
            <w:noWrap/>
            <w:vAlign w:val="center"/>
            <w:hideMark/>
          </w:tcPr>
          <w:p w:rsidR="00FB3A05" w:rsidRPr="001E424B" w:rsidRDefault="00FB3A05" w:rsidP="00B82AC3">
            <w:pPr>
              <w:pBdr>
                <w:left w:val="single" w:sz="8" w:space="0" w:color="auto"/>
              </w:pBdr>
              <w:spacing w:before="100" w:beforeAutospacing="1" w:afterAutospacing="1"/>
              <w:rPr>
                <w:rFonts w:cs="Calibri"/>
                <w:b/>
                <w:bCs/>
                <w:color w:val="000000"/>
              </w:rPr>
            </w:pPr>
            <w:r w:rsidRPr="001E424B">
              <w:rPr>
                <w:rFonts w:cs="Calibri"/>
                <w:b/>
                <w:bCs/>
                <w:color w:val="000000"/>
              </w:rPr>
              <w:t xml:space="preserve">Plan Financiar M1/6B                                                                                                    </w:t>
            </w:r>
            <w:r w:rsidRPr="001E424B">
              <w:rPr>
                <w:rFonts w:cs="Calibri"/>
                <w:b/>
                <w:i/>
              </w:rPr>
              <w:t>Euro</w:t>
            </w:r>
          </w:p>
        </w:tc>
      </w:tr>
      <w:tr w:rsidR="00FB3A05" w:rsidRPr="001E424B" w:rsidTr="00B82AC3">
        <w:trPr>
          <w:trHeight w:val="360"/>
        </w:trPr>
        <w:tc>
          <w:tcPr>
            <w:tcW w:w="1350" w:type="pct"/>
            <w:tcBorders>
              <w:top w:val="nil"/>
              <w:left w:val="single" w:sz="8" w:space="0" w:color="auto"/>
              <w:bottom w:val="single" w:sz="4" w:space="0" w:color="auto"/>
              <w:right w:val="single" w:sz="4" w:space="0" w:color="auto"/>
            </w:tcBorders>
            <w:shd w:val="clear" w:color="000000" w:fill="339966"/>
            <w:noWrap/>
            <w:vAlign w:val="bottom"/>
            <w:hideMark/>
          </w:tcPr>
          <w:p w:rsidR="00FB3A05" w:rsidRPr="001E424B" w:rsidRDefault="00FB3A05" w:rsidP="00B82AC3">
            <w:pPr>
              <w:rPr>
                <w:rFonts w:cs="Calibri"/>
                <w:b/>
                <w:color w:val="000000"/>
              </w:rPr>
            </w:pPr>
            <w:r w:rsidRPr="001E424B">
              <w:rPr>
                <w:rFonts w:cs="Calibri"/>
                <w:b/>
                <w:color w:val="000000"/>
              </w:rPr>
              <w:t> </w:t>
            </w:r>
          </w:p>
        </w:tc>
        <w:tc>
          <w:tcPr>
            <w:tcW w:w="1311" w:type="pct"/>
            <w:tcBorders>
              <w:top w:val="single" w:sz="4" w:space="0" w:color="auto"/>
              <w:left w:val="nil"/>
              <w:bottom w:val="single" w:sz="4" w:space="0" w:color="auto"/>
              <w:right w:val="single" w:sz="4" w:space="0" w:color="auto"/>
            </w:tcBorders>
            <w:shd w:val="clear" w:color="000000" w:fill="339966"/>
            <w:vAlign w:val="bottom"/>
          </w:tcPr>
          <w:p w:rsidR="00FB3A05" w:rsidRPr="001E424B" w:rsidRDefault="00FB3A05" w:rsidP="00B82AC3">
            <w:pPr>
              <w:pBdr>
                <w:left w:val="single" w:sz="8" w:space="0" w:color="auto"/>
              </w:pBdr>
              <w:spacing w:before="100" w:beforeAutospacing="1" w:afterAutospacing="1"/>
              <w:jc w:val="center"/>
              <w:rPr>
                <w:rFonts w:cs="Calibri"/>
                <w:b/>
                <w:bCs/>
                <w:color w:val="000000"/>
              </w:rPr>
            </w:pPr>
            <w:r w:rsidRPr="001E424B">
              <w:rPr>
                <w:rFonts w:cs="Calibri"/>
                <w:b/>
                <w:bCs/>
                <w:color w:val="000000"/>
              </w:rPr>
              <w:t>Cheltuieli eligibile</w:t>
            </w:r>
          </w:p>
        </w:tc>
        <w:tc>
          <w:tcPr>
            <w:tcW w:w="1123" w:type="pct"/>
            <w:tcBorders>
              <w:top w:val="single" w:sz="4" w:space="0" w:color="auto"/>
              <w:left w:val="nil"/>
              <w:bottom w:val="single" w:sz="4" w:space="0" w:color="auto"/>
              <w:right w:val="single" w:sz="4" w:space="0" w:color="auto"/>
            </w:tcBorders>
            <w:shd w:val="clear" w:color="000000" w:fill="339966"/>
            <w:vAlign w:val="bottom"/>
          </w:tcPr>
          <w:p w:rsidR="00FB3A05" w:rsidRPr="001E424B" w:rsidRDefault="00FB3A05" w:rsidP="00B82AC3">
            <w:pPr>
              <w:jc w:val="center"/>
              <w:rPr>
                <w:rFonts w:cs="Calibri"/>
                <w:b/>
                <w:bCs/>
                <w:color w:val="000000"/>
                <w:spacing w:val="-8"/>
              </w:rPr>
            </w:pPr>
            <w:r w:rsidRPr="001E424B">
              <w:rPr>
                <w:rFonts w:cs="Calibri"/>
                <w:b/>
                <w:bCs/>
                <w:color w:val="000000"/>
                <w:spacing w:val="-8"/>
              </w:rPr>
              <w:t>Cheltuieli neeligibile</w:t>
            </w:r>
          </w:p>
        </w:tc>
        <w:tc>
          <w:tcPr>
            <w:tcW w:w="1216" w:type="pct"/>
            <w:tcBorders>
              <w:top w:val="single" w:sz="4" w:space="0" w:color="auto"/>
              <w:left w:val="nil"/>
              <w:bottom w:val="single" w:sz="4" w:space="0" w:color="auto"/>
              <w:right w:val="single" w:sz="8" w:space="0" w:color="000000"/>
            </w:tcBorders>
            <w:shd w:val="clear" w:color="000000" w:fill="339966"/>
            <w:vAlign w:val="bottom"/>
          </w:tcPr>
          <w:p w:rsidR="00FB3A05" w:rsidRPr="001E424B" w:rsidRDefault="00FB3A05" w:rsidP="00B82AC3">
            <w:pPr>
              <w:jc w:val="center"/>
              <w:rPr>
                <w:rFonts w:cs="Calibri"/>
                <w:b/>
                <w:bCs/>
                <w:color w:val="000000"/>
              </w:rPr>
            </w:pPr>
            <w:r w:rsidRPr="001E424B">
              <w:rPr>
                <w:rFonts w:cs="Calibri"/>
                <w:b/>
                <w:bCs/>
                <w:color w:val="000000"/>
              </w:rPr>
              <w:t>Total proiect</w:t>
            </w:r>
          </w:p>
        </w:tc>
      </w:tr>
      <w:tr w:rsidR="00FB3A05" w:rsidRPr="001E424B" w:rsidTr="00B82AC3">
        <w:trPr>
          <w:trHeight w:val="410"/>
        </w:trPr>
        <w:tc>
          <w:tcPr>
            <w:tcW w:w="1350" w:type="pct"/>
            <w:tcBorders>
              <w:top w:val="nil"/>
              <w:left w:val="single" w:sz="8" w:space="0" w:color="auto"/>
              <w:bottom w:val="single" w:sz="4" w:space="0" w:color="auto"/>
              <w:right w:val="single" w:sz="4" w:space="0" w:color="auto"/>
            </w:tcBorders>
            <w:shd w:val="clear" w:color="000000" w:fill="339966"/>
            <w:noWrap/>
            <w:vAlign w:val="bottom"/>
            <w:hideMark/>
          </w:tcPr>
          <w:p w:rsidR="00FB3A05" w:rsidRPr="001E424B" w:rsidRDefault="00FB3A05" w:rsidP="00B82AC3">
            <w:pPr>
              <w:jc w:val="center"/>
              <w:rPr>
                <w:rFonts w:cs="Calibri"/>
                <w:b/>
                <w:color w:val="000000"/>
              </w:rPr>
            </w:pPr>
            <w:r w:rsidRPr="001E424B">
              <w:rPr>
                <w:rFonts w:cs="Calibri"/>
                <w:b/>
                <w:color w:val="000000"/>
              </w:rPr>
              <w:t>0</w:t>
            </w:r>
          </w:p>
        </w:tc>
        <w:tc>
          <w:tcPr>
            <w:tcW w:w="1311" w:type="pct"/>
            <w:tcBorders>
              <w:top w:val="single" w:sz="4" w:space="0" w:color="auto"/>
              <w:left w:val="nil"/>
              <w:bottom w:val="single" w:sz="4" w:space="0" w:color="auto"/>
              <w:right w:val="single" w:sz="4" w:space="0" w:color="auto"/>
            </w:tcBorders>
            <w:shd w:val="clear" w:color="000000" w:fill="339966"/>
            <w:vAlign w:val="bottom"/>
          </w:tcPr>
          <w:p w:rsidR="00FB3A05" w:rsidRPr="001E424B" w:rsidRDefault="00FB3A05" w:rsidP="00B82AC3">
            <w:pPr>
              <w:pBdr>
                <w:left w:val="single" w:sz="8" w:space="0" w:color="auto"/>
              </w:pBdr>
              <w:spacing w:before="100" w:beforeAutospacing="1" w:afterAutospacing="1"/>
              <w:jc w:val="center"/>
              <w:rPr>
                <w:rFonts w:cs="Calibri"/>
                <w:b/>
                <w:color w:val="000000"/>
              </w:rPr>
            </w:pPr>
            <w:r w:rsidRPr="001E424B">
              <w:rPr>
                <w:rFonts w:cs="Calibri"/>
                <w:b/>
                <w:color w:val="000000"/>
              </w:rPr>
              <w:t>1</w:t>
            </w:r>
          </w:p>
        </w:tc>
        <w:tc>
          <w:tcPr>
            <w:tcW w:w="1123" w:type="pct"/>
            <w:tcBorders>
              <w:top w:val="single" w:sz="4" w:space="0" w:color="auto"/>
              <w:left w:val="nil"/>
              <w:bottom w:val="single" w:sz="4" w:space="0" w:color="auto"/>
              <w:right w:val="single" w:sz="4" w:space="0" w:color="auto"/>
            </w:tcBorders>
            <w:shd w:val="clear" w:color="000000" w:fill="339966"/>
            <w:vAlign w:val="bottom"/>
          </w:tcPr>
          <w:p w:rsidR="00FB3A05" w:rsidRPr="001E424B" w:rsidRDefault="00FB3A05" w:rsidP="00B82AC3">
            <w:pPr>
              <w:pBdr>
                <w:left w:val="single" w:sz="8" w:space="0" w:color="auto"/>
              </w:pBdr>
              <w:spacing w:before="100" w:beforeAutospacing="1" w:afterAutospacing="1"/>
              <w:jc w:val="center"/>
              <w:rPr>
                <w:rFonts w:cs="Calibri"/>
                <w:b/>
                <w:color w:val="000000"/>
              </w:rPr>
            </w:pPr>
            <w:r w:rsidRPr="001E424B">
              <w:rPr>
                <w:rFonts w:cs="Calibri"/>
                <w:b/>
                <w:color w:val="000000"/>
              </w:rPr>
              <w:t>2</w:t>
            </w:r>
          </w:p>
        </w:tc>
        <w:tc>
          <w:tcPr>
            <w:tcW w:w="1216" w:type="pct"/>
            <w:tcBorders>
              <w:top w:val="single" w:sz="4" w:space="0" w:color="auto"/>
              <w:left w:val="nil"/>
              <w:bottom w:val="single" w:sz="4" w:space="0" w:color="auto"/>
              <w:right w:val="single" w:sz="8" w:space="0" w:color="000000"/>
            </w:tcBorders>
            <w:shd w:val="clear" w:color="000000" w:fill="339966"/>
            <w:vAlign w:val="bottom"/>
          </w:tcPr>
          <w:p w:rsidR="00FB3A05" w:rsidRPr="001E424B" w:rsidRDefault="00FB3A05" w:rsidP="00B82AC3">
            <w:pPr>
              <w:pBdr>
                <w:left w:val="single" w:sz="8" w:space="0" w:color="auto"/>
              </w:pBdr>
              <w:spacing w:before="100" w:beforeAutospacing="1" w:afterAutospacing="1"/>
              <w:jc w:val="center"/>
              <w:rPr>
                <w:rFonts w:cs="Calibri"/>
                <w:b/>
                <w:color w:val="000000"/>
              </w:rPr>
            </w:pPr>
            <w:r w:rsidRPr="001E424B">
              <w:rPr>
                <w:rFonts w:cs="Calibri"/>
                <w:b/>
                <w:color w:val="000000"/>
              </w:rPr>
              <w:t>3</w:t>
            </w:r>
          </w:p>
        </w:tc>
      </w:tr>
      <w:tr w:rsidR="00FB3A05" w:rsidRPr="001E424B" w:rsidTr="00B82AC3">
        <w:trPr>
          <w:trHeight w:val="338"/>
        </w:trPr>
        <w:tc>
          <w:tcPr>
            <w:tcW w:w="1350" w:type="pct"/>
            <w:tcBorders>
              <w:top w:val="nil"/>
              <w:left w:val="single" w:sz="8" w:space="0" w:color="auto"/>
              <w:bottom w:val="single" w:sz="4" w:space="0" w:color="auto"/>
              <w:right w:val="single" w:sz="4" w:space="0" w:color="auto"/>
            </w:tcBorders>
            <w:shd w:val="clear" w:color="000000" w:fill="339966"/>
            <w:noWrap/>
            <w:vAlign w:val="bottom"/>
            <w:hideMark/>
          </w:tcPr>
          <w:p w:rsidR="00FB3A05" w:rsidRPr="001E424B" w:rsidRDefault="00FB3A05" w:rsidP="00B82AC3">
            <w:pPr>
              <w:pBdr>
                <w:left w:val="single" w:sz="8" w:space="0" w:color="auto"/>
              </w:pBdr>
              <w:spacing w:before="100" w:beforeAutospacing="1" w:afterAutospacing="1"/>
              <w:rPr>
                <w:rFonts w:cs="Calibri"/>
                <w:b/>
                <w:color w:val="000000"/>
              </w:rPr>
            </w:pPr>
            <w:r w:rsidRPr="001E424B">
              <w:rPr>
                <w:rFonts w:cs="Calibri"/>
                <w:b/>
                <w:color w:val="000000"/>
              </w:rPr>
              <w:t> </w:t>
            </w:r>
          </w:p>
        </w:tc>
        <w:tc>
          <w:tcPr>
            <w:tcW w:w="1311" w:type="pct"/>
            <w:tcBorders>
              <w:top w:val="nil"/>
              <w:left w:val="nil"/>
              <w:bottom w:val="single" w:sz="4" w:space="0" w:color="auto"/>
              <w:right w:val="single" w:sz="4" w:space="0" w:color="auto"/>
            </w:tcBorders>
            <w:shd w:val="clear" w:color="000000"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c>
          <w:tcPr>
            <w:tcW w:w="1123" w:type="pct"/>
            <w:tcBorders>
              <w:top w:val="nil"/>
              <w:left w:val="nil"/>
              <w:bottom w:val="single" w:sz="4" w:space="0" w:color="auto"/>
              <w:right w:val="single" w:sz="4" w:space="0" w:color="auto"/>
            </w:tcBorders>
            <w:shd w:val="clear" w:color="000000"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c>
          <w:tcPr>
            <w:tcW w:w="1216" w:type="pct"/>
            <w:tcBorders>
              <w:top w:val="nil"/>
              <w:left w:val="nil"/>
              <w:bottom w:val="single" w:sz="4" w:space="0" w:color="auto"/>
              <w:right w:val="single" w:sz="8" w:space="0" w:color="auto"/>
            </w:tcBorders>
            <w:shd w:val="clear" w:color="000000"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i/>
                <w:color w:val="000000"/>
              </w:rPr>
            </w:pPr>
            <w:r w:rsidRPr="001E424B">
              <w:rPr>
                <w:rFonts w:cs="Calibri"/>
                <w:b/>
                <w:bCs/>
                <w:i/>
                <w:color w:val="000000"/>
              </w:rPr>
              <w:t>euro</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b/>
                <w:bCs/>
                <w:color w:val="000000"/>
                <w:spacing w:val="-14"/>
              </w:rPr>
            </w:pPr>
            <w:r w:rsidRPr="001E424B">
              <w:rPr>
                <w:rFonts w:cs="Calibri"/>
                <w:b/>
                <w:bCs/>
                <w:color w:val="000000"/>
                <w:spacing w:val="-14"/>
              </w:rPr>
              <w:t>1. Ajutor public nerambursabil</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339966"/>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 </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b/>
                <w:bCs/>
                <w:color w:val="000000"/>
                <w:spacing w:val="-14"/>
              </w:rPr>
            </w:pPr>
            <w:r w:rsidRPr="001E424B">
              <w:rPr>
                <w:rFonts w:cs="Calibri"/>
                <w:b/>
                <w:bCs/>
                <w:color w:val="000000"/>
                <w:spacing w:val="-14"/>
              </w:rPr>
              <w:t>2. Cofinanţare privată, din care:</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jc w:val="center"/>
              <w:rPr>
                <w:rFonts w:cs="Calibri"/>
                <w:color w:val="000000"/>
              </w:rPr>
            </w:pPr>
            <w:r w:rsidRPr="001E424B">
              <w:rPr>
                <w:rFonts w:cs="Calibri"/>
                <w:color w:val="000000"/>
              </w:rPr>
              <w:t>2.1  - autofinanţare</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color w:val="000000"/>
              </w:rPr>
            </w:pPr>
            <w:r w:rsidRPr="001E424B">
              <w:rPr>
                <w:rFonts w:cs="Calibri"/>
                <w:color w:val="000000"/>
              </w:rPr>
              <w:t xml:space="preserve">    2.2  - împrumuturi</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b/>
                <w:bCs/>
                <w:color w:val="000000"/>
              </w:rPr>
            </w:pPr>
            <w:r w:rsidRPr="001E424B">
              <w:rPr>
                <w:rFonts w:cs="Calibri"/>
                <w:b/>
                <w:bCs/>
                <w:color w:val="000000"/>
              </w:rPr>
              <w:t>3. Buget Local</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b/>
                <w:bCs/>
                <w:color w:val="000000"/>
              </w:rPr>
            </w:pPr>
            <w:r w:rsidRPr="001E424B">
              <w:rPr>
                <w:rFonts w:cs="Calibri"/>
                <w:b/>
                <w:bCs/>
                <w:color w:val="000000"/>
              </w:rPr>
              <w:t>4. TOTAL PROIECT</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216" w:type="pct"/>
            <w:tcBorders>
              <w:top w:val="nil"/>
              <w:left w:val="nil"/>
              <w:bottom w:val="single" w:sz="4" w:space="0" w:color="auto"/>
              <w:right w:val="single" w:sz="8"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ind w:left="-57" w:right="-57"/>
              <w:rPr>
                <w:rFonts w:cs="Calibri"/>
                <w:bCs/>
                <w:color w:val="000000"/>
                <w:spacing w:val="-6"/>
              </w:rPr>
            </w:pPr>
            <w:r w:rsidRPr="001E424B">
              <w:rPr>
                <w:rFonts w:cs="Calibri"/>
                <w:bCs/>
                <w:color w:val="000000"/>
                <w:spacing w:val="-6"/>
              </w:rPr>
              <w:t>Procent contribuţie publică</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____%</w:t>
            </w:r>
          </w:p>
        </w:tc>
        <w:tc>
          <w:tcPr>
            <w:tcW w:w="1123" w:type="pct"/>
            <w:tcBorders>
              <w:top w:val="nil"/>
              <w:left w:val="nil"/>
              <w:bottom w:val="single" w:sz="4" w:space="0" w:color="auto"/>
              <w:right w:val="single" w:sz="4" w:space="0" w:color="auto"/>
            </w:tcBorders>
            <w:shd w:val="clear" w:color="auto"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6" w:type="pct"/>
            <w:tcBorders>
              <w:top w:val="nil"/>
              <w:left w:val="nil"/>
              <w:bottom w:val="single" w:sz="4" w:space="0" w:color="auto"/>
              <w:right w:val="single" w:sz="8" w:space="0" w:color="auto"/>
            </w:tcBorders>
            <w:shd w:val="clear" w:color="auto"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r>
      <w:tr w:rsidR="00FB3A05" w:rsidRPr="001E424B" w:rsidTr="00B82AC3">
        <w:trPr>
          <w:trHeight w:val="450"/>
        </w:trPr>
        <w:tc>
          <w:tcPr>
            <w:tcW w:w="1350" w:type="pct"/>
            <w:tcBorders>
              <w:top w:val="nil"/>
              <w:left w:val="single" w:sz="8" w:space="0" w:color="auto"/>
              <w:bottom w:val="single" w:sz="4"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rPr>
                <w:rFonts w:cs="Calibri"/>
                <w:bCs/>
                <w:color w:val="000000"/>
              </w:rPr>
            </w:pPr>
            <w:r w:rsidRPr="001E424B">
              <w:rPr>
                <w:rFonts w:cs="Calibri"/>
                <w:bCs/>
                <w:color w:val="000000"/>
              </w:rPr>
              <w:t>Avans solicitat</w:t>
            </w:r>
          </w:p>
        </w:tc>
        <w:tc>
          <w:tcPr>
            <w:tcW w:w="1311" w:type="pct"/>
            <w:tcBorders>
              <w:top w:val="nil"/>
              <w:left w:val="nil"/>
              <w:bottom w:val="single" w:sz="4"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right"/>
              <w:rPr>
                <w:rFonts w:cs="Calibri"/>
                <w:b/>
                <w:bCs/>
                <w:color w:val="000000"/>
                <w:spacing w:val="-10"/>
              </w:rPr>
            </w:pPr>
            <w:r w:rsidRPr="001E424B">
              <w:rPr>
                <w:rFonts w:cs="Calibri"/>
                <w:b/>
                <w:bCs/>
                <w:color w:val="000000"/>
                <w:spacing w:val="-10"/>
              </w:rPr>
              <w:t>0</w:t>
            </w:r>
          </w:p>
        </w:tc>
        <w:tc>
          <w:tcPr>
            <w:tcW w:w="1123" w:type="pct"/>
            <w:tcBorders>
              <w:top w:val="nil"/>
              <w:left w:val="nil"/>
              <w:bottom w:val="single" w:sz="4" w:space="0" w:color="auto"/>
              <w:right w:val="single" w:sz="4" w:space="0" w:color="auto"/>
            </w:tcBorders>
            <w:shd w:val="clear" w:color="auto"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6" w:type="pct"/>
            <w:tcBorders>
              <w:top w:val="nil"/>
              <w:left w:val="nil"/>
              <w:bottom w:val="single" w:sz="4" w:space="0" w:color="auto"/>
              <w:right w:val="single" w:sz="8" w:space="0" w:color="auto"/>
            </w:tcBorders>
            <w:shd w:val="clear" w:color="auto" w:fill="339966"/>
            <w:noWrap/>
            <w:vAlign w:val="bottom"/>
            <w:hideMark/>
          </w:tcPr>
          <w:p w:rsidR="00FB3A05" w:rsidRPr="001E424B" w:rsidRDefault="00FB3A05" w:rsidP="00B82AC3">
            <w:pPr>
              <w:jc w:val="center"/>
              <w:rPr>
                <w:rFonts w:cs="Calibri"/>
                <w:b/>
                <w:bCs/>
                <w:color w:val="000000"/>
                <w:spacing w:val="-10"/>
              </w:rPr>
            </w:pPr>
          </w:p>
        </w:tc>
      </w:tr>
      <w:tr w:rsidR="00FB3A05" w:rsidRPr="001E424B" w:rsidTr="00B82AC3">
        <w:trPr>
          <w:trHeight w:val="473"/>
        </w:trPr>
        <w:tc>
          <w:tcPr>
            <w:tcW w:w="1350" w:type="pct"/>
            <w:tcBorders>
              <w:top w:val="nil"/>
              <w:left w:val="single" w:sz="8" w:space="0" w:color="auto"/>
              <w:bottom w:val="single" w:sz="8" w:space="0" w:color="auto"/>
              <w:right w:val="single" w:sz="4" w:space="0" w:color="auto"/>
            </w:tcBorders>
            <w:shd w:val="clear" w:color="auto" w:fill="auto"/>
            <w:noWrap/>
            <w:vAlign w:val="bottom"/>
            <w:hideMark/>
          </w:tcPr>
          <w:p w:rsidR="00FB3A05" w:rsidRPr="001E424B" w:rsidRDefault="00FB3A05" w:rsidP="00B82AC3">
            <w:pPr>
              <w:pBdr>
                <w:left w:val="single" w:sz="8" w:space="0" w:color="auto"/>
              </w:pBdr>
              <w:spacing w:before="100" w:beforeAutospacing="1" w:afterAutospacing="1"/>
              <w:rPr>
                <w:rFonts w:cs="Calibri"/>
                <w:bCs/>
                <w:color w:val="000000"/>
              </w:rPr>
            </w:pPr>
            <w:r w:rsidRPr="001E424B">
              <w:rPr>
                <w:rFonts w:cs="Calibri"/>
                <w:bCs/>
                <w:color w:val="000000"/>
              </w:rPr>
              <w:t>Procent avans</w:t>
            </w:r>
          </w:p>
        </w:tc>
        <w:tc>
          <w:tcPr>
            <w:tcW w:w="1311" w:type="pct"/>
            <w:tcBorders>
              <w:top w:val="nil"/>
              <w:left w:val="nil"/>
              <w:bottom w:val="single" w:sz="8" w:space="0" w:color="auto"/>
              <w:right w:val="single" w:sz="4" w:space="0" w:color="auto"/>
            </w:tcBorders>
            <w:shd w:val="clear" w:color="000000" w:fill="C0C0C0"/>
            <w:noWrap/>
            <w:vAlign w:val="center"/>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____%</w:t>
            </w:r>
          </w:p>
        </w:tc>
        <w:tc>
          <w:tcPr>
            <w:tcW w:w="1123" w:type="pct"/>
            <w:tcBorders>
              <w:top w:val="nil"/>
              <w:left w:val="nil"/>
              <w:bottom w:val="single" w:sz="8" w:space="0" w:color="auto"/>
              <w:right w:val="single" w:sz="4" w:space="0" w:color="auto"/>
            </w:tcBorders>
            <w:shd w:val="clear" w:color="auto"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c>
          <w:tcPr>
            <w:tcW w:w="1216" w:type="pct"/>
            <w:tcBorders>
              <w:top w:val="nil"/>
              <w:left w:val="nil"/>
              <w:bottom w:val="single" w:sz="8" w:space="0" w:color="auto"/>
              <w:right w:val="single" w:sz="8" w:space="0" w:color="auto"/>
            </w:tcBorders>
            <w:shd w:val="clear" w:color="auto" w:fill="339966"/>
            <w:noWrap/>
            <w:vAlign w:val="bottom"/>
            <w:hideMark/>
          </w:tcPr>
          <w:p w:rsidR="00FB3A05" w:rsidRPr="001E424B" w:rsidRDefault="00FB3A05" w:rsidP="00B82AC3">
            <w:pPr>
              <w:pBdr>
                <w:left w:val="single" w:sz="8" w:space="0" w:color="auto"/>
              </w:pBdr>
              <w:spacing w:before="100" w:beforeAutospacing="1" w:afterAutospacing="1"/>
              <w:jc w:val="center"/>
              <w:rPr>
                <w:rFonts w:cs="Calibri"/>
                <w:b/>
                <w:bCs/>
                <w:color w:val="000000"/>
                <w:spacing w:val="-10"/>
              </w:rPr>
            </w:pPr>
            <w:r w:rsidRPr="001E424B">
              <w:rPr>
                <w:rFonts w:cs="Calibri"/>
                <w:b/>
                <w:bCs/>
                <w:color w:val="000000"/>
                <w:spacing w:val="-10"/>
              </w:rPr>
              <w:t> </w:t>
            </w:r>
          </w:p>
        </w:tc>
      </w:tr>
    </w:tbl>
    <w:p w:rsidR="00FB3A05" w:rsidRPr="001E424B" w:rsidRDefault="00FB3A05" w:rsidP="00FB3A05">
      <w:pPr>
        <w:tabs>
          <w:tab w:val="left" w:pos="1428"/>
        </w:tabs>
        <w:rPr>
          <w:b/>
          <w:color w:val="C00000"/>
          <w:lang w:val="pt-BR"/>
        </w:rPr>
      </w:pPr>
    </w:p>
    <w:p w:rsidR="00FB3A05" w:rsidRPr="001E424B" w:rsidRDefault="00FB3A05" w:rsidP="00FB3A05">
      <w:pPr>
        <w:pStyle w:val="Titlu1"/>
        <w:tabs>
          <w:tab w:val="center" w:pos="5065"/>
        </w:tabs>
        <w:jc w:val="both"/>
        <w:rPr>
          <w:rFonts w:ascii="Calibri" w:hAnsi="Calibri" w:cs="Calibri"/>
          <w:sz w:val="22"/>
          <w:szCs w:val="22"/>
        </w:rPr>
      </w:pPr>
      <w:r w:rsidRPr="001E424B">
        <w:rPr>
          <w:rFonts w:ascii="Calibri" w:hAnsi="Calibri" w:cs="Calibri"/>
          <w:sz w:val="22"/>
          <w:szCs w:val="22"/>
        </w:rPr>
        <w:t>Formule de calcul:</w:t>
      </w:r>
      <w:r w:rsidRPr="001E424B">
        <w:rPr>
          <w:rFonts w:ascii="Calibri" w:hAnsi="Calibri" w:cs="Calibri"/>
          <w:sz w:val="22"/>
          <w:szCs w:val="22"/>
        </w:rPr>
        <w:tab/>
        <w:t>Restricții</w:t>
      </w:r>
    </w:p>
    <w:p w:rsidR="00FB3A05" w:rsidRPr="001E424B" w:rsidRDefault="00FB3A05" w:rsidP="00FB3A05">
      <w:pPr>
        <w:tabs>
          <w:tab w:val="center" w:pos="5317"/>
        </w:tabs>
        <w:rPr>
          <w:rFonts w:cs="Calibri"/>
          <w:lang w:val="it-IT"/>
        </w:rPr>
      </w:pPr>
      <w:r w:rsidRPr="001E424B">
        <w:rPr>
          <w:rFonts w:cs="Calibri"/>
          <w:lang w:val="it-IT"/>
        </w:rPr>
        <w:t>Col.3 = col.l + col.2</w:t>
      </w:r>
      <w:r w:rsidRPr="001E424B">
        <w:rPr>
          <w:rFonts w:cs="Calibri"/>
          <w:lang w:val="it-IT"/>
        </w:rPr>
        <w:tab/>
        <w:t>R. 1, col. 1= Procent contribuție publică x R. 4, col. 1</w:t>
      </w:r>
    </w:p>
    <w:p w:rsidR="00FB3A05" w:rsidRPr="001E424B" w:rsidRDefault="00FB3A05" w:rsidP="00FB3A05">
      <w:pPr>
        <w:ind w:left="33" w:right="14"/>
        <w:rPr>
          <w:rFonts w:cs="Calibri"/>
        </w:rPr>
      </w:pPr>
      <w:r w:rsidRPr="001E424B">
        <w:rPr>
          <w:rFonts w:cs="Calibri"/>
        </w:rPr>
        <w:t>R.4 = R.l + R.2 + R.3</w:t>
      </w:r>
    </w:p>
    <w:p w:rsidR="00FB3A05" w:rsidRPr="001E424B" w:rsidRDefault="00FB3A05" w:rsidP="00FB3A05">
      <w:pPr>
        <w:spacing w:after="238"/>
        <w:ind w:right="14"/>
        <w:rPr>
          <w:rFonts w:cs="Calibri"/>
        </w:rPr>
      </w:pPr>
      <w:r w:rsidRPr="001E424B">
        <w:rPr>
          <w:rFonts w:cs="Calibri"/>
        </w:rPr>
        <w:t>R.2 = R.2.1 + R.2.2                 Procent avans — Avans solicitat / Ajutor public nerambursabil *100</w:t>
      </w:r>
    </w:p>
    <w:p w:rsidR="00FB3A05" w:rsidRPr="001E424B" w:rsidRDefault="00FB3A05" w:rsidP="00FB3A05">
      <w:pPr>
        <w:spacing w:after="163" w:line="265" w:lineRule="auto"/>
        <w:ind w:left="43" w:right="14" w:hanging="10"/>
        <w:rPr>
          <w:rFonts w:cs="Calibri"/>
          <w:b/>
          <w:color w:val="C00000"/>
          <w:lang w:val="it-IT"/>
        </w:rPr>
      </w:pPr>
      <w:r w:rsidRPr="001E424B">
        <w:rPr>
          <w:rFonts w:cs="Calibri"/>
          <w:b/>
          <w:color w:val="C00000"/>
          <w:u w:val="single" w:color="000000"/>
          <w:lang w:val="it-IT"/>
        </w:rPr>
        <w:t>5.1 Planul financiar este corect completat si respectă gradul de intervenție publică?</w:t>
      </w:r>
    </w:p>
    <w:p w:rsidR="00FB3A05" w:rsidRPr="001E424B" w:rsidRDefault="00FB3A05" w:rsidP="00FB3A05">
      <w:pPr>
        <w:spacing w:after="242"/>
        <w:ind w:left="33" w:right="14"/>
        <w:rPr>
          <w:rFonts w:cs="Calibri"/>
        </w:rPr>
      </w:pPr>
      <w:r w:rsidRPr="001E424B">
        <w:rPr>
          <w:rFonts w:cs="Calibri"/>
        </w:rPr>
        <w:t>Expertul verifică dacă:</w:t>
      </w:r>
    </w:p>
    <w:p w:rsidR="00FB3A05" w:rsidRPr="001E424B" w:rsidRDefault="00FB3A05" w:rsidP="003C36F1">
      <w:pPr>
        <w:numPr>
          <w:ilvl w:val="0"/>
          <w:numId w:val="22"/>
        </w:numPr>
        <w:spacing w:before="0" w:after="38" w:line="256" w:lineRule="auto"/>
        <w:ind w:right="14"/>
        <w:rPr>
          <w:rFonts w:cs="Calibri"/>
        </w:rPr>
      </w:pPr>
      <w:r w:rsidRPr="001E424B">
        <w:rPr>
          <w:rFonts w:cs="Calibri"/>
        </w:rPr>
        <w:t>Planul financiar este completat corect.</w:t>
      </w:r>
    </w:p>
    <w:p w:rsidR="00FB3A05" w:rsidRPr="001E424B" w:rsidRDefault="00FB3A05" w:rsidP="003C36F1">
      <w:pPr>
        <w:numPr>
          <w:ilvl w:val="0"/>
          <w:numId w:val="22"/>
        </w:numPr>
        <w:spacing w:before="0" w:after="32" w:line="256" w:lineRule="auto"/>
        <w:ind w:right="14"/>
        <w:rPr>
          <w:rFonts w:cs="Calibri"/>
          <w:lang w:val="it-IT"/>
        </w:rPr>
      </w:pPr>
      <w:r w:rsidRPr="001E424B">
        <w:rPr>
          <w:rFonts w:cs="Calibri"/>
          <w:lang w:val="it-IT"/>
        </w:rPr>
        <w:t>Gradul de intervenție publică nu depășește:</w:t>
      </w:r>
      <w:r w:rsidR="004F33FC" w:rsidRPr="001E424B">
        <w:rPr>
          <w:rFonts w:cs="Calibri"/>
          <w:lang w:val="it-IT"/>
        </w:rPr>
        <w:t xml:space="preserve"> </w:t>
      </w:r>
    </w:p>
    <w:p w:rsidR="004F33FC" w:rsidRPr="001E424B" w:rsidRDefault="004F33FC" w:rsidP="004F33FC">
      <w:pPr>
        <w:spacing w:before="0" w:after="32" w:line="256" w:lineRule="auto"/>
        <w:ind w:left="1267" w:right="14"/>
        <w:rPr>
          <w:lang w:val="it-IT"/>
        </w:rPr>
      </w:pPr>
      <w:r w:rsidRPr="001E424B">
        <w:rPr>
          <w:rFonts w:cs="Calibri"/>
          <w:lang w:val="it-IT"/>
        </w:rPr>
        <w:t>- 90% p</w:t>
      </w:r>
      <w:r w:rsidRPr="001E424B">
        <w:rPr>
          <w:lang w:val="it-IT"/>
        </w:rPr>
        <w:t>entru investiții generatoare de venit</w:t>
      </w:r>
    </w:p>
    <w:p w:rsidR="004F33FC" w:rsidRPr="001E424B" w:rsidRDefault="00753092" w:rsidP="004F33FC">
      <w:pPr>
        <w:spacing w:before="0" w:after="32" w:line="256" w:lineRule="auto"/>
        <w:ind w:left="1267" w:right="14"/>
        <w:rPr>
          <w:lang w:val="it-IT"/>
        </w:rPr>
      </w:pPr>
      <w:r w:rsidRPr="001E424B">
        <w:rPr>
          <w:lang w:val="it-IT"/>
        </w:rPr>
        <w:t>P</w:t>
      </w:r>
      <w:r w:rsidR="004F33FC" w:rsidRPr="001E424B">
        <w:rPr>
          <w:lang w:val="it-IT"/>
        </w:rPr>
        <w:t>entru investiții negeneratoare de venit intensitatea sprjinului este de 100%.</w:t>
      </w:r>
    </w:p>
    <w:p w:rsidR="00FB3A05" w:rsidRPr="001E424B" w:rsidRDefault="00FB3A05" w:rsidP="00FB3A05">
      <w:pPr>
        <w:spacing w:after="293"/>
        <w:ind w:left="33" w:right="14"/>
        <w:rPr>
          <w:rFonts w:cs="Calibri"/>
          <w:lang w:val="it-IT"/>
        </w:rPr>
      </w:pPr>
      <w:r w:rsidRPr="001E424B">
        <w:rPr>
          <w:rFonts w:cs="Calibri"/>
          <w:lang w:val="it-IT"/>
        </w:rPr>
        <w:t>In situația în care proiectul îndeplinește condițiile de mai sus expertul bifează în caseta corespunzatoare DA, în caz contrar expertul bifează in caseta corespunzatoare NU și își motivează poziția în linia prevăzută în acest scop la rubrica Observații.</w:t>
      </w:r>
    </w:p>
    <w:p w:rsidR="00FB3A05" w:rsidRPr="001E424B" w:rsidRDefault="00FB3A05" w:rsidP="00FB3A05">
      <w:pPr>
        <w:spacing w:after="252" w:line="218" w:lineRule="auto"/>
        <w:ind w:left="24" w:hanging="10"/>
        <w:rPr>
          <w:rFonts w:cs="Calibri"/>
          <w:b/>
          <w:color w:val="C00000"/>
          <w:lang w:val="it-IT"/>
        </w:rPr>
      </w:pPr>
      <w:r w:rsidRPr="001E424B">
        <w:rPr>
          <w:rFonts w:cs="Calibri"/>
          <w:b/>
          <w:color w:val="C00000"/>
          <w:u w:val="single" w:color="000000"/>
          <w:lang w:val="it-IT"/>
        </w:rPr>
        <w:t>5.2 Proiectul se încadreaza în plafonul maxim al spriiinului public nerambursabil?</w:t>
      </w:r>
    </w:p>
    <w:p w:rsidR="00FB3A05" w:rsidRPr="001E424B" w:rsidRDefault="00FB3A05" w:rsidP="00FB3A05">
      <w:pPr>
        <w:ind w:left="33" w:right="14" w:firstLine="518"/>
        <w:rPr>
          <w:rFonts w:cs="Calibri"/>
          <w:lang w:val="it-IT"/>
        </w:rPr>
      </w:pPr>
      <w:r w:rsidRPr="001E424B">
        <w:rPr>
          <w:rFonts w:cs="Calibri"/>
          <w:lang w:val="it-IT"/>
        </w:rPr>
        <w:lastRenderedPageBreak/>
        <w:t>Expertul verifica în Planul financiar, rândul „Ajutor public nerambursabil", coloana l, dacă cheltuielile eligibile corespund cu plafonul maxim precizat în fișa tehnică a măsurii și sunt în conformitate cu condițiile precizate, după cum urmează:</w:t>
      </w:r>
    </w:p>
    <w:p w:rsidR="00FB3A05" w:rsidRPr="001E424B" w:rsidRDefault="00FB3A05" w:rsidP="00FB3A05">
      <w:pPr>
        <w:tabs>
          <w:tab w:val="center" w:pos="3137"/>
        </w:tabs>
        <w:spacing w:after="212"/>
        <w:rPr>
          <w:rFonts w:cs="Calibri"/>
          <w:b/>
          <w:lang w:val="it-IT"/>
        </w:rPr>
      </w:pPr>
      <w:r w:rsidRPr="001E424B">
        <w:rPr>
          <w:rFonts w:cs="Calibri"/>
          <w:lang w:val="it-IT"/>
        </w:rPr>
        <w:tab/>
      </w:r>
      <w:r w:rsidR="00547725">
        <w:rPr>
          <w:rFonts w:cs="Calibri"/>
          <w:lang w:val="it-IT"/>
        </w:rPr>
        <w:t xml:space="preserve">- </w:t>
      </w:r>
      <w:r w:rsidR="007027AD" w:rsidRPr="004A6455">
        <w:rPr>
          <w:b/>
          <w:lang w:val="it-IT"/>
        </w:rPr>
        <w:t>25.844,95</w:t>
      </w:r>
      <w:r w:rsidR="007027AD" w:rsidRPr="004A6455">
        <w:rPr>
          <w:lang w:val="it-IT"/>
        </w:rPr>
        <w:t xml:space="preserve"> </w:t>
      </w:r>
      <w:r w:rsidRPr="001E424B">
        <w:rPr>
          <w:rFonts w:cs="Calibri"/>
          <w:b/>
          <w:lang w:val="it-IT"/>
        </w:rPr>
        <w:t>euro valoare publică nerambursabilă/proiect</w:t>
      </w:r>
    </w:p>
    <w:p w:rsidR="00FB3A05" w:rsidRPr="001E424B" w:rsidRDefault="00FB3A05" w:rsidP="00FB3A05">
      <w:pPr>
        <w:ind w:left="33" w:right="14"/>
        <w:rPr>
          <w:rFonts w:cs="Calibri"/>
          <w:lang w:val="it-IT"/>
        </w:rPr>
      </w:pPr>
      <w:r w:rsidRPr="001E424B">
        <w:rPr>
          <w:rFonts w:cs="Calibri"/>
          <w:lang w:val="it-IT"/>
        </w:rPr>
        <w:t>Dacă valoarea eligibilă a proiectului se încadrează în plafonul maxim al sprijinului public nerambursabil, expertul bifează în caseta corespunzatoare DA.</w:t>
      </w:r>
    </w:p>
    <w:p w:rsidR="00FB3A05" w:rsidRPr="001E424B" w:rsidRDefault="00FB3A05" w:rsidP="00FB3A05">
      <w:pPr>
        <w:spacing w:after="290"/>
        <w:ind w:left="33" w:right="14"/>
        <w:rPr>
          <w:rFonts w:cs="Calibri"/>
          <w:lang w:val="it-IT"/>
        </w:rPr>
      </w:pPr>
      <w:r w:rsidRPr="001E424B">
        <w:rPr>
          <w:rFonts w:cs="Calibri"/>
          <w:lang w:val="it-IT"/>
        </w:rPr>
        <w:t>Dacă valoarea eligibilă a proiectului depasește plafonul maxim al sprijinului public nerambursabil, expertul bifează in caseta corespunzatoare NU și își motivează poziția în linia prevăzută în acest scop la rubrica Observații.</w:t>
      </w:r>
    </w:p>
    <w:p w:rsidR="00FB3A05" w:rsidRPr="001E424B" w:rsidRDefault="00FB3A05" w:rsidP="00FB3A05">
      <w:pPr>
        <w:spacing w:line="218" w:lineRule="auto"/>
        <w:ind w:left="24" w:hanging="10"/>
        <w:rPr>
          <w:rFonts w:cs="Calibri"/>
          <w:b/>
          <w:color w:val="C00000"/>
          <w:lang w:val="it-IT"/>
        </w:rPr>
      </w:pPr>
      <w:r w:rsidRPr="001E424B">
        <w:rPr>
          <w:rFonts w:cs="Calibri"/>
          <w:b/>
          <w:color w:val="C00000"/>
          <w:u w:val="single" w:color="000000"/>
          <w:lang w:val="it-IT"/>
        </w:rPr>
        <w:t>5.3 Avansul solicitat se încadrează într-un cuantum de până la 50% din ajutorul public nerambursabil?</w:t>
      </w:r>
    </w:p>
    <w:p w:rsidR="00FB3A05" w:rsidRPr="001E424B" w:rsidRDefault="00FB3A05" w:rsidP="00FB3A05">
      <w:pPr>
        <w:ind w:left="33" w:right="14"/>
        <w:rPr>
          <w:rFonts w:cs="Calibri"/>
          <w:lang w:val="it-IT"/>
        </w:rPr>
      </w:pPr>
      <w:r w:rsidRPr="001E424B">
        <w:rPr>
          <w:rFonts w:cs="Calibri"/>
          <w:lang w:val="it-IT"/>
        </w:rPr>
        <w:t>Expertul verifică daca avansul cerut de catre solicitant reprezintă cel mult 50% din ajutorul public pentru investiții. Dacă da, expertul înscrie valoarea în Planul financiar și bifează caseta DA, în caz contrar solicita corectarea bugetului indicativ prin formularul GE 4.1.</w:t>
      </w:r>
    </w:p>
    <w:p w:rsidR="00FB3A05" w:rsidRPr="001E424B" w:rsidRDefault="00FB3A05" w:rsidP="00FB3A05">
      <w:pPr>
        <w:ind w:left="33" w:right="14"/>
        <w:rPr>
          <w:rFonts w:cs="Calibri"/>
          <w:lang w:val="it-IT"/>
        </w:rPr>
      </w:pPr>
      <w:r w:rsidRPr="001E424B">
        <w:rPr>
          <w:rFonts w:cs="Calibri"/>
          <w:lang w:val="it-IT"/>
        </w:rPr>
        <w:t>Prin transmiterea formularului GE 4.1 de catre solicitant cu bugetul corectat, expertul înscrie valoarea în Planul financiar și bifează DA cu diferențe și își motivează poziția în linia prevăzută în acest scop la rubrica Observatii.</w:t>
      </w:r>
    </w:p>
    <w:p w:rsidR="00FB3A05" w:rsidRPr="001E424B" w:rsidRDefault="00FB3A05" w:rsidP="00FB3A05">
      <w:pPr>
        <w:spacing w:after="240"/>
        <w:ind w:left="33" w:right="14"/>
        <w:rPr>
          <w:rFonts w:cs="Calibri"/>
          <w:lang w:val="it-IT"/>
        </w:rPr>
      </w:pPr>
      <w:r w:rsidRPr="001E424B">
        <w:rPr>
          <w:rFonts w:cs="Calibri"/>
          <w:lang w:val="it-IT"/>
        </w:rPr>
        <w:t>In cazul în care nu se efectuează corectura de catre solicitant, expertul bifeaza NU și își motivează poziția în linia prevăzută în acest scop la rubrica Observatii.</w:t>
      </w:r>
    </w:p>
    <w:p w:rsidR="00FB3A05" w:rsidRPr="001E424B" w:rsidRDefault="00FB3A05" w:rsidP="00FB3A05">
      <w:pPr>
        <w:spacing w:after="258"/>
        <w:ind w:left="33" w:right="14"/>
        <w:rPr>
          <w:rFonts w:cs="Calibri"/>
        </w:rPr>
      </w:pPr>
      <w:r w:rsidRPr="001E424B">
        <w:rPr>
          <w:rFonts w:cs="Calibri"/>
        </w:rPr>
        <w:t>In cazul în care potențialul beneficiar nu a solicitat avans, expertul bifează caseta Nu este cazul.</w:t>
      </w:r>
    </w:p>
    <w:p w:rsidR="00FB3A05" w:rsidRPr="001E424B" w:rsidRDefault="00FB3A05" w:rsidP="003C36F1">
      <w:pPr>
        <w:numPr>
          <w:ilvl w:val="0"/>
          <w:numId w:val="21"/>
        </w:numPr>
        <w:spacing w:before="0" w:after="252" w:line="218" w:lineRule="auto"/>
        <w:ind w:right="7" w:hanging="226"/>
        <w:rPr>
          <w:rFonts w:cs="Calibri"/>
          <w:b/>
          <w:color w:val="C00000"/>
        </w:rPr>
      </w:pPr>
      <w:r w:rsidRPr="001E424B">
        <w:rPr>
          <w:rFonts w:cs="Calibri"/>
          <w:b/>
          <w:color w:val="C00000"/>
          <w:u w:val="single" w:color="000000"/>
        </w:rPr>
        <w:t>Verificarea Indicatorilor de Monitorizare</w:t>
      </w:r>
    </w:p>
    <w:p w:rsidR="00FB3A05" w:rsidRPr="001E424B" w:rsidRDefault="00FB3A05" w:rsidP="00FB3A05">
      <w:pPr>
        <w:spacing w:after="255"/>
        <w:ind w:left="33" w:right="14"/>
        <w:rPr>
          <w:rFonts w:cs="Calibri"/>
          <w:lang w:val="it-IT"/>
        </w:rPr>
      </w:pPr>
      <w:r w:rsidRPr="001E424B">
        <w:rPr>
          <w:rFonts w:cs="Calibri"/>
          <w:lang w:val="it-IT"/>
        </w:rPr>
        <w:t>Se verifică dacă indicatorii din cererea de finanțare sunt corecți, în caz contrar se completează tabelul cu informația corectă.</w:t>
      </w:r>
    </w:p>
    <w:p w:rsidR="00FB3A05" w:rsidRPr="001E424B" w:rsidRDefault="00FB3A05" w:rsidP="003C36F1">
      <w:pPr>
        <w:numPr>
          <w:ilvl w:val="0"/>
          <w:numId w:val="21"/>
        </w:numPr>
        <w:spacing w:before="0" w:after="96" w:line="256" w:lineRule="auto"/>
        <w:ind w:right="7" w:hanging="226"/>
        <w:rPr>
          <w:rFonts w:cs="Calibri"/>
          <w:b/>
          <w:color w:val="C00000"/>
          <w:u w:val="single"/>
        </w:rPr>
      </w:pPr>
      <w:r w:rsidRPr="001E424B">
        <w:rPr>
          <w:rFonts w:cs="Calibri"/>
          <w:b/>
          <w:color w:val="C00000"/>
          <w:u w:val="single"/>
        </w:rPr>
        <w:t>Decizia referitoare la eligibilitatea proiectului</w:t>
      </w:r>
    </w:p>
    <w:p w:rsidR="00FB3A05" w:rsidRPr="001E424B" w:rsidRDefault="00FB3A05" w:rsidP="00FB3A05">
      <w:pPr>
        <w:spacing w:after="202"/>
        <w:ind w:left="33" w:right="14"/>
        <w:rPr>
          <w:rFonts w:cs="Calibri"/>
          <w:lang w:val="it-IT"/>
        </w:rPr>
      </w:pPr>
      <w:r w:rsidRPr="001E424B">
        <w:rPr>
          <w:rFonts w:cs="Calibri"/>
          <w:lang w:val="it-IT"/>
        </w:rPr>
        <w:t>Daca toate criteriile de eligibilitate aplicate proiectului au fost indeplinite, proiectul este eligibil.</w:t>
      </w:r>
    </w:p>
    <w:p w:rsidR="00FB3A05" w:rsidRPr="001E424B" w:rsidRDefault="00FB3A05" w:rsidP="00FB3A05">
      <w:pPr>
        <w:ind w:left="33" w:right="14"/>
        <w:rPr>
          <w:rFonts w:cs="Calibri"/>
          <w:lang w:val="it-IT"/>
        </w:rPr>
      </w:pPr>
      <w:r w:rsidRPr="001E424B">
        <w:rPr>
          <w:rFonts w:cs="Calibri"/>
          <w:lang w:val="it-IT"/>
        </w:rPr>
        <w:t>Expertul care întocmeste Fisa de verificare își concretizează verificarea prin înscrierea unei bife („√") în casutele/câmpurile respective. Persoana care verifică munca expertului certifică acest lucru prin înscrierea unei linii oblice („\”) de la stânga sus spre dreapta jos, suprapusă peste bifa expertului.</w:t>
      </w:r>
    </w:p>
    <w:p w:rsidR="00FB3A05" w:rsidRPr="001E424B" w:rsidRDefault="00FB3A05" w:rsidP="00FB3A05">
      <w:pPr>
        <w:tabs>
          <w:tab w:val="left" w:pos="1428"/>
        </w:tabs>
        <w:rPr>
          <w:b/>
          <w:color w:val="C00000"/>
          <w:lang w:val="pt-BR"/>
        </w:rPr>
      </w:pPr>
    </w:p>
    <w:p w:rsidR="00FB3A05" w:rsidRPr="001E424B" w:rsidRDefault="00FB3A05" w:rsidP="00FB3A05">
      <w:pPr>
        <w:tabs>
          <w:tab w:val="left" w:pos="1428"/>
        </w:tabs>
        <w:rPr>
          <w:b/>
          <w:color w:val="C00000"/>
          <w:lang w:val="pt-BR"/>
        </w:rPr>
      </w:pPr>
    </w:p>
    <w:p w:rsidR="000C11C5" w:rsidRPr="001E424B" w:rsidRDefault="000C11C5" w:rsidP="0058593B">
      <w:pPr>
        <w:widowControl w:val="0"/>
        <w:tabs>
          <w:tab w:val="left" w:pos="720"/>
        </w:tabs>
        <w:autoSpaceDE w:val="0"/>
        <w:autoSpaceDN w:val="0"/>
        <w:adjustRightInd w:val="0"/>
        <w:spacing w:before="120" w:after="120" w:line="240" w:lineRule="auto"/>
        <w:rPr>
          <w:b/>
          <w:lang w:val="pt-BR"/>
        </w:rPr>
      </w:pPr>
    </w:p>
    <w:sectPr w:rsidR="000C11C5" w:rsidRPr="001E424B" w:rsidSect="009A7CA7">
      <w:headerReference w:type="default" r:id="rId11"/>
      <w:footerReference w:type="default" r:id="rId12"/>
      <w:type w:val="continuous"/>
      <w:pgSz w:w="11909" w:h="16834" w:code="9"/>
      <w:pgMar w:top="1138" w:right="1411" w:bottom="1138" w:left="113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71F" w:rsidRDefault="0076171F" w:rsidP="005A6483">
      <w:pPr>
        <w:spacing w:before="0" w:line="240" w:lineRule="auto"/>
      </w:pPr>
      <w:r>
        <w:separator/>
      </w:r>
    </w:p>
  </w:endnote>
  <w:endnote w:type="continuationSeparator" w:id="0">
    <w:p w:rsidR="0076171F" w:rsidRDefault="0076171F" w:rsidP="005A6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tima">
    <w:altName w:val="Segoe UI"/>
    <w:charset w:val="00"/>
    <w:family w:val="swiss"/>
    <w:pitch w:val="variable"/>
    <w:sig w:usb0="00000001"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947" w:rsidRDefault="00996947">
    <w:pPr>
      <w:pStyle w:val="Subsol"/>
      <w:jc w:val="right"/>
    </w:pPr>
  </w:p>
  <w:p w:rsidR="00996947" w:rsidRDefault="00996947">
    <w:pPr>
      <w:pStyle w:val="Subsol"/>
      <w:jc w:val="right"/>
    </w:pPr>
    <w:r>
      <w:fldChar w:fldCharType="begin"/>
    </w:r>
    <w:r>
      <w:instrText xml:space="preserve"> PAGE   \* MERGEFORMAT </w:instrText>
    </w:r>
    <w:r>
      <w:fldChar w:fldCharType="separate"/>
    </w:r>
    <w:r w:rsidR="00ED4F6F">
      <w:rPr>
        <w:noProof/>
      </w:rPr>
      <w:t>36</w:t>
    </w:r>
    <w:r>
      <w:fldChar w:fldCharType="end"/>
    </w:r>
  </w:p>
  <w:p w:rsidR="00996947" w:rsidRPr="0023789B" w:rsidRDefault="00996947" w:rsidP="0023789B">
    <w:pPr>
      <w:spacing w:before="0" w:line="240" w:lineRule="auto"/>
      <w:ind w:left="-567"/>
      <w:jc w:val="left"/>
      <w:rPr>
        <w:rFonts w:ascii="Times New Roman" w:hAnsi="Times New Roman"/>
        <w:color w:val="244061"/>
        <w:sz w:val="16"/>
        <w:lang w:val="it-IT"/>
      </w:rPr>
    </w:pPr>
  </w:p>
  <w:p w:rsidR="00996947" w:rsidRDefault="0099694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71F" w:rsidRDefault="0076171F" w:rsidP="005A6483">
      <w:pPr>
        <w:spacing w:before="0" w:line="240" w:lineRule="auto"/>
      </w:pPr>
      <w:r>
        <w:separator/>
      </w:r>
    </w:p>
  </w:footnote>
  <w:footnote w:type="continuationSeparator" w:id="0">
    <w:p w:rsidR="0076171F" w:rsidRDefault="0076171F" w:rsidP="005A6483">
      <w:pPr>
        <w:spacing w:before="0" w:line="240" w:lineRule="auto"/>
      </w:pPr>
      <w:r>
        <w:continuationSeparator/>
      </w:r>
    </w:p>
  </w:footnote>
  <w:footnote w:id="1">
    <w:p w:rsidR="008D0233" w:rsidRDefault="008D0233" w:rsidP="008D0233">
      <w:pPr>
        <w:pStyle w:val="Textnotdesubsol"/>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947" w:rsidRPr="00DF69A5" w:rsidRDefault="00996947"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ED4F6F">
      <w:rPr>
        <w:rFonts w:ascii="Times New Roman" w:eastAsia="Times New Roman" w:hAnsi="Times New Roman"/>
        <w:noProof/>
        <w:sz w:val="24"/>
        <w:szCs w:val="24"/>
        <w:lang w:val="en-US"/>
      </w:rPr>
      <w:drawing>
        <wp:inline distT="0" distB="0" distL="0" distR="0">
          <wp:extent cx="717550" cy="613410"/>
          <wp:effectExtent l="0" t="0" r="6350"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1341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ED4F6F">
      <w:rPr>
        <w:rFonts w:ascii="Times New Roman" w:eastAsia="Times New Roman" w:hAnsi="Times New Roman"/>
        <w:noProof/>
        <w:sz w:val="24"/>
        <w:szCs w:val="24"/>
        <w:lang w:val="en-US"/>
      </w:rPr>
      <w:drawing>
        <wp:inline distT="0" distB="0" distL="0" distR="0">
          <wp:extent cx="845185" cy="555625"/>
          <wp:effectExtent l="0" t="0" r="0" b="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5185" cy="55562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ED4F6F">
      <w:rPr>
        <w:rFonts w:ascii="Times New Roman" w:eastAsia="Times New Roman" w:hAnsi="Times New Roman"/>
        <w:noProof/>
        <w:sz w:val="24"/>
        <w:szCs w:val="24"/>
        <w:lang w:val="en-US"/>
      </w:rPr>
      <w:drawing>
        <wp:inline distT="0" distB="0" distL="0" distR="0">
          <wp:extent cx="798830" cy="544195"/>
          <wp:effectExtent l="0" t="0" r="1270" b="8255"/>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8830" cy="544195"/>
                  </a:xfrm>
                  <a:prstGeom prst="rect">
                    <a:avLst/>
                  </a:prstGeom>
                  <a:noFill/>
                  <a:ln>
                    <a:noFill/>
                  </a:ln>
                </pic:spPr>
              </pic:pic>
            </a:graphicData>
          </a:graphic>
        </wp:inline>
      </w:drawing>
    </w:r>
    <w:r>
      <w:rPr>
        <w:rFonts w:ascii="Times New Roman" w:eastAsia="Times New Roman" w:hAnsi="Times New Roman"/>
        <w:noProof/>
        <w:sz w:val="24"/>
        <w:szCs w:val="24"/>
        <w:lang w:eastAsia="ro-RO"/>
      </w:rPr>
      <w:tab/>
    </w:r>
    <w:r w:rsidR="00ED4F6F">
      <w:rPr>
        <w:noProof/>
        <w:lang w:val="en-US"/>
      </w:rPr>
      <w:drawing>
        <wp:inline distT="0" distB="0" distL="0" distR="0">
          <wp:extent cx="671195" cy="555625"/>
          <wp:effectExtent l="0" t="0" r="0" b="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1195" cy="555625"/>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2.75pt" o:bullet="t">
        <v:imagedata r:id="rId1" o:title="clip_image001"/>
      </v:shape>
    </w:pict>
  </w:numPicBullet>
  <w:numPicBullet w:numPicBulletId="1">
    <w:pict>
      <v:shape id="_x0000_i1026" type="#_x0000_t75" style="width:8.25pt;height:12.75pt;visibility:visible" o:bullet="t">
        <v:imagedata r:id="rId2" o:title=""/>
      </v:shape>
    </w:pict>
  </w:numPicBullet>
  <w:numPicBullet w:numPicBulletId="2">
    <w:pict>
      <v:shape id="_x0000_i1027" type="#_x0000_t75" style="width:11.25pt;height:11.25pt" o:bullet="t">
        <v:imagedata r:id="rId3" o:title="mso6E5F"/>
      </v:shape>
    </w:pict>
  </w:numPicBullet>
  <w:numPicBullet w:numPicBulletId="3">
    <w:pict>
      <v:shape id="118280" o:spid="_x0000_i1028" style="width:9.75pt;height:3.75pt" coordsize="" o:spt="100" o:bullet="t" adj="0,,0" path="" stroked="f">
        <v:stroke joinstyle="miter"/>
        <v:imagedata r:id="rId4" o:title="image78"/>
        <v:formulas/>
        <v:path o:connecttype="segments"/>
      </v:shape>
    </w:pict>
  </w:numPicBullet>
  <w:abstractNum w:abstractNumId="0">
    <w:nsid w:val="06F63D11"/>
    <w:multiLevelType w:val="hybridMultilevel"/>
    <w:tmpl w:val="0712BF1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A30B2C"/>
    <w:multiLevelType w:val="hybridMultilevel"/>
    <w:tmpl w:val="89DE9E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BF85456"/>
    <w:multiLevelType w:val="hybridMultilevel"/>
    <w:tmpl w:val="3DF6844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nsid w:val="1B331805"/>
    <w:multiLevelType w:val="hybridMultilevel"/>
    <w:tmpl w:val="4D38E94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F7804EE"/>
    <w:multiLevelType w:val="hybridMultilevel"/>
    <w:tmpl w:val="A622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C2A8F"/>
    <w:multiLevelType w:val="multilevel"/>
    <w:tmpl w:val="B2D89990"/>
    <w:lvl w:ilvl="0">
      <w:numFmt w:val="bullet"/>
      <w:lvlText w:val="•"/>
      <w:lvlJc w:val="left"/>
      <w:pPr>
        <w:ind w:left="921"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
      <w:lvlJc w:val="left"/>
      <w:pPr>
        <w:ind w:left="1281"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numFmt w:val="bullet"/>
      <w:lvlText w:val="▪"/>
      <w:lvlJc w:val="left"/>
      <w:pPr>
        <w:ind w:left="172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numFmt w:val="bullet"/>
      <w:lvlText w:val="•"/>
      <w:lvlJc w:val="left"/>
      <w:pPr>
        <w:ind w:left="244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numFmt w:val="bullet"/>
      <w:lvlText w:val="o"/>
      <w:lvlJc w:val="left"/>
      <w:pPr>
        <w:ind w:left="316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numFmt w:val="bullet"/>
      <w:lvlText w:val="▪"/>
      <w:lvlJc w:val="left"/>
      <w:pPr>
        <w:ind w:left="388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numFmt w:val="bullet"/>
      <w:lvlText w:val="•"/>
      <w:lvlJc w:val="left"/>
      <w:pPr>
        <w:ind w:left="460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numFmt w:val="bullet"/>
      <w:lvlText w:val="o"/>
      <w:lvlJc w:val="left"/>
      <w:pPr>
        <w:ind w:left="532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numFmt w:val="bullet"/>
      <w:lvlText w:val="▪"/>
      <w:lvlJc w:val="left"/>
      <w:pPr>
        <w:ind w:left="604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7">
    <w:nsid w:val="257C2EE8"/>
    <w:multiLevelType w:val="hybridMultilevel"/>
    <w:tmpl w:val="6C4E8B5C"/>
    <w:lvl w:ilvl="0" w:tplc="D9CC28A4">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41AE2">
      <w:start w:val="1"/>
      <w:numFmt w:val="bullet"/>
      <w:lvlText w:val="o"/>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C2C5C">
      <w:start w:val="1"/>
      <w:numFmt w:val="bullet"/>
      <w:lvlText w:val="▪"/>
      <w:lvlJc w:val="left"/>
      <w:pPr>
        <w:ind w:left="2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A2ABC">
      <w:start w:val="1"/>
      <w:numFmt w:val="bullet"/>
      <w:lvlText w:val="•"/>
      <w:lvlJc w:val="left"/>
      <w:pPr>
        <w:ind w:left="3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A841C">
      <w:start w:val="1"/>
      <w:numFmt w:val="bullet"/>
      <w:lvlText w:val="o"/>
      <w:lvlJc w:val="left"/>
      <w:pPr>
        <w:ind w:left="3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003EC">
      <w:start w:val="1"/>
      <w:numFmt w:val="bullet"/>
      <w:lvlText w:val="▪"/>
      <w:lvlJc w:val="left"/>
      <w:pPr>
        <w:ind w:left="4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89314">
      <w:start w:val="1"/>
      <w:numFmt w:val="bullet"/>
      <w:lvlText w:val="•"/>
      <w:lvlJc w:val="left"/>
      <w:pPr>
        <w:ind w:left="5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2B1AA">
      <w:start w:val="1"/>
      <w:numFmt w:val="bullet"/>
      <w:lvlText w:val="o"/>
      <w:lvlJc w:val="left"/>
      <w:pPr>
        <w:ind w:left="5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CD92">
      <w:start w:val="1"/>
      <w:numFmt w:val="bullet"/>
      <w:lvlText w:val="▪"/>
      <w:lvlJc w:val="left"/>
      <w:pPr>
        <w:ind w:left="6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6123642"/>
    <w:multiLevelType w:val="multilevel"/>
    <w:tmpl w:val="9A2AC644"/>
    <w:lvl w:ilvl="0">
      <w:start w:val="4"/>
      <w:numFmt w:val="decimal"/>
      <w:lvlText w:val="%1."/>
      <w:lvlJc w:val="left"/>
      <w:pPr>
        <w:ind w:left="249"/>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decimal"/>
      <w:lvlText w:val="%1.%2."/>
      <w:lvlJc w:val="left"/>
      <w:pPr>
        <w:ind w:left="50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start w:val="1"/>
      <w:numFmt w:val="bullet"/>
      <w:lvlText w:val="•"/>
      <w:lvlPicBulletId w:val="3"/>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3F2538B8"/>
    <w:multiLevelType w:val="hybridMultilevel"/>
    <w:tmpl w:val="96DE2684"/>
    <w:lvl w:ilvl="0" w:tplc="04090007">
      <w:start w:val="1"/>
      <w:numFmt w:val="bullet"/>
      <w:lvlText w:val=""/>
      <w:lvlPicBulletId w:val="2"/>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250E3A"/>
    <w:multiLevelType w:val="hybridMultilevel"/>
    <w:tmpl w:val="F3EE84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1F87A1D"/>
    <w:multiLevelType w:val="hybridMultilevel"/>
    <w:tmpl w:val="F1F26E16"/>
    <w:lvl w:ilvl="0" w:tplc="04180001">
      <w:start w:val="1"/>
      <w:numFmt w:val="bullet"/>
      <w:lvlText w:val=""/>
      <w:lvlJc w:val="left"/>
      <w:pPr>
        <w:tabs>
          <w:tab w:val="num" w:pos="1267"/>
        </w:tabs>
        <w:ind w:left="1267" w:hanging="360"/>
      </w:pPr>
      <w:rPr>
        <w:rFonts w:ascii="Symbol" w:hAnsi="Symbol" w:hint="default"/>
      </w:rPr>
    </w:lvl>
    <w:lvl w:ilvl="1" w:tplc="04180003" w:tentative="1">
      <w:start w:val="1"/>
      <w:numFmt w:val="bullet"/>
      <w:lvlText w:val="o"/>
      <w:lvlJc w:val="left"/>
      <w:pPr>
        <w:ind w:left="1987" w:hanging="360"/>
      </w:pPr>
      <w:rPr>
        <w:rFonts w:ascii="Courier New" w:hAnsi="Courier New" w:cs="Courier New" w:hint="default"/>
      </w:rPr>
    </w:lvl>
    <w:lvl w:ilvl="2" w:tplc="04180005" w:tentative="1">
      <w:start w:val="1"/>
      <w:numFmt w:val="bullet"/>
      <w:lvlText w:val=""/>
      <w:lvlJc w:val="left"/>
      <w:pPr>
        <w:ind w:left="2707" w:hanging="360"/>
      </w:pPr>
      <w:rPr>
        <w:rFonts w:ascii="Wingdings" w:hAnsi="Wingdings" w:hint="default"/>
      </w:rPr>
    </w:lvl>
    <w:lvl w:ilvl="3" w:tplc="04180001" w:tentative="1">
      <w:start w:val="1"/>
      <w:numFmt w:val="bullet"/>
      <w:lvlText w:val=""/>
      <w:lvlJc w:val="left"/>
      <w:pPr>
        <w:ind w:left="3427" w:hanging="360"/>
      </w:pPr>
      <w:rPr>
        <w:rFonts w:ascii="Symbol" w:hAnsi="Symbol" w:hint="default"/>
      </w:rPr>
    </w:lvl>
    <w:lvl w:ilvl="4" w:tplc="04180003" w:tentative="1">
      <w:start w:val="1"/>
      <w:numFmt w:val="bullet"/>
      <w:lvlText w:val="o"/>
      <w:lvlJc w:val="left"/>
      <w:pPr>
        <w:ind w:left="4147" w:hanging="360"/>
      </w:pPr>
      <w:rPr>
        <w:rFonts w:ascii="Courier New" w:hAnsi="Courier New" w:cs="Courier New" w:hint="default"/>
      </w:rPr>
    </w:lvl>
    <w:lvl w:ilvl="5" w:tplc="04180005" w:tentative="1">
      <w:start w:val="1"/>
      <w:numFmt w:val="bullet"/>
      <w:lvlText w:val=""/>
      <w:lvlJc w:val="left"/>
      <w:pPr>
        <w:ind w:left="4867" w:hanging="360"/>
      </w:pPr>
      <w:rPr>
        <w:rFonts w:ascii="Wingdings" w:hAnsi="Wingdings" w:hint="default"/>
      </w:rPr>
    </w:lvl>
    <w:lvl w:ilvl="6" w:tplc="04180001" w:tentative="1">
      <w:start w:val="1"/>
      <w:numFmt w:val="bullet"/>
      <w:lvlText w:val=""/>
      <w:lvlJc w:val="left"/>
      <w:pPr>
        <w:ind w:left="5587" w:hanging="360"/>
      </w:pPr>
      <w:rPr>
        <w:rFonts w:ascii="Symbol" w:hAnsi="Symbol" w:hint="default"/>
      </w:rPr>
    </w:lvl>
    <w:lvl w:ilvl="7" w:tplc="04180003" w:tentative="1">
      <w:start w:val="1"/>
      <w:numFmt w:val="bullet"/>
      <w:lvlText w:val="o"/>
      <w:lvlJc w:val="left"/>
      <w:pPr>
        <w:ind w:left="6307" w:hanging="360"/>
      </w:pPr>
      <w:rPr>
        <w:rFonts w:ascii="Courier New" w:hAnsi="Courier New" w:cs="Courier New" w:hint="default"/>
      </w:rPr>
    </w:lvl>
    <w:lvl w:ilvl="8" w:tplc="04180005" w:tentative="1">
      <w:start w:val="1"/>
      <w:numFmt w:val="bullet"/>
      <w:lvlText w:val=""/>
      <w:lvlJc w:val="left"/>
      <w:pPr>
        <w:ind w:left="7027" w:hanging="360"/>
      </w:pPr>
      <w:rPr>
        <w:rFonts w:ascii="Wingdings" w:hAnsi="Wingdings" w:hint="default"/>
      </w:rPr>
    </w:lvl>
  </w:abstractNum>
  <w:abstractNum w:abstractNumId="13">
    <w:nsid w:val="42F870C2"/>
    <w:multiLevelType w:val="hybridMultilevel"/>
    <w:tmpl w:val="7C52B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C0F2AF2"/>
    <w:multiLevelType w:val="hybridMultilevel"/>
    <w:tmpl w:val="01E4F83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DA167AA"/>
    <w:multiLevelType w:val="hybridMultilevel"/>
    <w:tmpl w:val="7B445948"/>
    <w:lvl w:ilvl="0" w:tplc="901891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943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E606EC">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20176">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25CA">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CAB6FA">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A8300">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629CE">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0712E">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2072BCF"/>
    <w:multiLevelType w:val="hybridMultilevel"/>
    <w:tmpl w:val="BE94AFEA"/>
    <w:lvl w:ilvl="0" w:tplc="3DB8462E">
      <w:start w:val="6"/>
      <w:numFmt w:val="decimal"/>
      <w:lvlText w:val="%1."/>
      <w:lvlJc w:val="left"/>
      <w:pPr>
        <w:ind w:left="249"/>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CE0E7B6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0BCAA2F4">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1258220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DC3C968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5BC2814E">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FED4BCB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20B0706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210870E">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9">
    <w:nsid w:val="520B25CA"/>
    <w:multiLevelType w:val="hybridMultilevel"/>
    <w:tmpl w:val="D3D29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C273C3"/>
    <w:multiLevelType w:val="hybridMultilevel"/>
    <w:tmpl w:val="CB24E03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E0353FC"/>
    <w:multiLevelType w:val="singleLevel"/>
    <w:tmpl w:val="4AB0C46C"/>
    <w:lvl w:ilvl="0">
      <w:start w:val="1"/>
      <w:numFmt w:val="upperRoman"/>
      <w:pStyle w:val="Titlu8"/>
      <w:lvlText w:val="%1."/>
      <w:lvlJc w:val="left"/>
      <w:pPr>
        <w:tabs>
          <w:tab w:val="num" w:pos="720"/>
        </w:tabs>
        <w:ind w:left="720" w:hanging="720"/>
      </w:pPr>
      <w:rPr>
        <w:rFonts w:hint="default"/>
      </w:rPr>
    </w:lvl>
  </w:abstractNum>
  <w:abstractNum w:abstractNumId="22">
    <w:nsid w:val="5E0C3AD2"/>
    <w:multiLevelType w:val="hybridMultilevel"/>
    <w:tmpl w:val="EFA2A1E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5E692E49"/>
    <w:multiLevelType w:val="hybridMultilevel"/>
    <w:tmpl w:val="CED09D7E"/>
    <w:lvl w:ilvl="0" w:tplc="6A40A2E8">
      <w:start w:val="1"/>
      <w:numFmt w:val="bullet"/>
      <w:lvlText w:val="-"/>
      <w:lvlJc w:val="left"/>
      <w:pPr>
        <w:ind w:left="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2C9B8">
      <w:start w:val="1"/>
      <w:numFmt w:val="bullet"/>
      <w:lvlText w:val="o"/>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8B67A">
      <w:start w:val="1"/>
      <w:numFmt w:val="bullet"/>
      <w:lvlText w:val="▪"/>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24DE0">
      <w:start w:val="1"/>
      <w:numFmt w:val="bullet"/>
      <w:lvlText w:val="•"/>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EA25C">
      <w:start w:val="1"/>
      <w:numFmt w:val="bullet"/>
      <w:lvlText w:val="o"/>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217FC">
      <w:start w:val="1"/>
      <w:numFmt w:val="bullet"/>
      <w:lvlText w:val="▪"/>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A271E">
      <w:start w:val="1"/>
      <w:numFmt w:val="bullet"/>
      <w:lvlText w:val="•"/>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637A8">
      <w:start w:val="1"/>
      <w:numFmt w:val="bullet"/>
      <w:lvlText w:val="o"/>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A7F76">
      <w:start w:val="1"/>
      <w:numFmt w:val="bullet"/>
      <w:lvlText w:val="▪"/>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5">
    <w:nsid w:val="63050C0C"/>
    <w:multiLevelType w:val="multilevel"/>
    <w:tmpl w:val="C3FC3B1A"/>
    <w:lvl w:ilvl="0">
      <w:start w:val="4"/>
      <w:numFmt w:val="decimal"/>
      <w:lvlText w:val="%1."/>
      <w:lvlJc w:val="left"/>
      <w:pPr>
        <w:ind w:left="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8AB43B1"/>
    <w:multiLevelType w:val="hybridMultilevel"/>
    <w:tmpl w:val="69D2188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DD90028"/>
    <w:multiLevelType w:val="hybridMultilevel"/>
    <w:tmpl w:val="0BE21F8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783555D2"/>
    <w:multiLevelType w:val="hybridMultilevel"/>
    <w:tmpl w:val="7396A79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790F0E30"/>
    <w:multiLevelType w:val="hybridMultilevel"/>
    <w:tmpl w:val="7488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FA95A97"/>
    <w:multiLevelType w:val="hybridMultilevel"/>
    <w:tmpl w:val="1E4831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3"/>
  </w:num>
  <w:num w:numId="4">
    <w:abstractNumId w:val="25"/>
  </w:num>
  <w:num w:numId="5">
    <w:abstractNumId w:val="17"/>
  </w:num>
  <w:num w:numId="6">
    <w:abstractNumId w:val="20"/>
  </w:num>
  <w:num w:numId="7">
    <w:abstractNumId w:val="2"/>
  </w:num>
  <w:num w:numId="8">
    <w:abstractNumId w:val="0"/>
  </w:num>
  <w:num w:numId="9">
    <w:abstractNumId w:val="16"/>
  </w:num>
  <w:num w:numId="10">
    <w:abstractNumId w:val="28"/>
  </w:num>
  <w:num w:numId="11">
    <w:abstractNumId w:val="10"/>
  </w:num>
  <w:num w:numId="12">
    <w:abstractNumId w:val="4"/>
  </w:num>
  <w:num w:numId="13">
    <w:abstractNumId w:val="6"/>
  </w:num>
  <w:num w:numId="14">
    <w:abstractNumId w:val="1"/>
  </w:num>
  <w:num w:numId="15">
    <w:abstractNumId w:val="27"/>
  </w:num>
  <w:num w:numId="16">
    <w:abstractNumId w:val="26"/>
  </w:num>
  <w:num w:numId="17">
    <w:abstractNumId w:val="22"/>
  </w:num>
  <w:num w:numId="18">
    <w:abstractNumId w:val="23"/>
  </w:num>
  <w:num w:numId="19">
    <w:abstractNumId w:val="7"/>
  </w:num>
  <w:num w:numId="20">
    <w:abstractNumId w:val="8"/>
  </w:num>
  <w:num w:numId="21">
    <w:abstractNumId w:val="18"/>
  </w:num>
  <w:num w:numId="22">
    <w:abstractNumId w:val="12"/>
  </w:num>
  <w:num w:numId="23">
    <w:abstractNumId w:val="11"/>
  </w:num>
  <w:num w:numId="24">
    <w:abstractNumId w:val="5"/>
  </w:num>
  <w:num w:numId="25">
    <w:abstractNumId w:val="19"/>
  </w:num>
  <w:num w:numId="26">
    <w:abstractNumId w:val="31"/>
  </w:num>
  <w:num w:numId="27">
    <w:abstractNumId w:val="14"/>
  </w:num>
  <w:num w:numId="28">
    <w:abstractNumId w:val="9"/>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3"/>
  </w:num>
  <w:num w:numId="32">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83"/>
    <w:rsid w:val="000010F2"/>
    <w:rsid w:val="000020E2"/>
    <w:rsid w:val="00004FBC"/>
    <w:rsid w:val="00020C3E"/>
    <w:rsid w:val="00022220"/>
    <w:rsid w:val="00025EE5"/>
    <w:rsid w:val="00033362"/>
    <w:rsid w:val="000435D6"/>
    <w:rsid w:val="000446DC"/>
    <w:rsid w:val="00045A0F"/>
    <w:rsid w:val="0005672B"/>
    <w:rsid w:val="00057227"/>
    <w:rsid w:val="000574AA"/>
    <w:rsid w:val="00057CA6"/>
    <w:rsid w:val="000612DD"/>
    <w:rsid w:val="000732B3"/>
    <w:rsid w:val="000738E2"/>
    <w:rsid w:val="00075E61"/>
    <w:rsid w:val="00082C56"/>
    <w:rsid w:val="000857A4"/>
    <w:rsid w:val="00091D69"/>
    <w:rsid w:val="000962DB"/>
    <w:rsid w:val="000A1565"/>
    <w:rsid w:val="000A4C51"/>
    <w:rsid w:val="000B0679"/>
    <w:rsid w:val="000B4DC5"/>
    <w:rsid w:val="000C11C5"/>
    <w:rsid w:val="000C2C36"/>
    <w:rsid w:val="000C3384"/>
    <w:rsid w:val="000D0794"/>
    <w:rsid w:val="000D7F01"/>
    <w:rsid w:val="000E2E3A"/>
    <w:rsid w:val="000E4DEB"/>
    <w:rsid w:val="000F0137"/>
    <w:rsid w:val="000F7E18"/>
    <w:rsid w:val="00100BE2"/>
    <w:rsid w:val="0010387B"/>
    <w:rsid w:val="00104DBE"/>
    <w:rsid w:val="0010612F"/>
    <w:rsid w:val="00107065"/>
    <w:rsid w:val="00111027"/>
    <w:rsid w:val="00116F3D"/>
    <w:rsid w:val="0012360A"/>
    <w:rsid w:val="00140AEC"/>
    <w:rsid w:val="001518B9"/>
    <w:rsid w:val="00152CE5"/>
    <w:rsid w:val="00156F7A"/>
    <w:rsid w:val="00167AE9"/>
    <w:rsid w:val="00167B3F"/>
    <w:rsid w:val="001767D7"/>
    <w:rsid w:val="0018071A"/>
    <w:rsid w:val="001826DF"/>
    <w:rsid w:val="00183E4E"/>
    <w:rsid w:val="0019341D"/>
    <w:rsid w:val="00193D34"/>
    <w:rsid w:val="00194083"/>
    <w:rsid w:val="001B65D6"/>
    <w:rsid w:val="001B6FB9"/>
    <w:rsid w:val="001C16A4"/>
    <w:rsid w:val="001C5449"/>
    <w:rsid w:val="001D23D7"/>
    <w:rsid w:val="001D5624"/>
    <w:rsid w:val="001D67C1"/>
    <w:rsid w:val="001D6C7E"/>
    <w:rsid w:val="001E07EE"/>
    <w:rsid w:val="001E424B"/>
    <w:rsid w:val="001E4764"/>
    <w:rsid w:val="001E4CB8"/>
    <w:rsid w:val="001F23A1"/>
    <w:rsid w:val="0020229E"/>
    <w:rsid w:val="00210A8D"/>
    <w:rsid w:val="002122CA"/>
    <w:rsid w:val="002131FD"/>
    <w:rsid w:val="00214315"/>
    <w:rsid w:val="0021634C"/>
    <w:rsid w:val="00222333"/>
    <w:rsid w:val="00227756"/>
    <w:rsid w:val="00231925"/>
    <w:rsid w:val="00233B4D"/>
    <w:rsid w:val="00236E74"/>
    <w:rsid w:val="0023789B"/>
    <w:rsid w:val="002441EA"/>
    <w:rsid w:val="00247E2C"/>
    <w:rsid w:val="00252680"/>
    <w:rsid w:val="00255EA3"/>
    <w:rsid w:val="00266096"/>
    <w:rsid w:val="00275197"/>
    <w:rsid w:val="00276DB9"/>
    <w:rsid w:val="00277BD4"/>
    <w:rsid w:val="002803FB"/>
    <w:rsid w:val="002A2DBB"/>
    <w:rsid w:val="002A7505"/>
    <w:rsid w:val="002B3FDF"/>
    <w:rsid w:val="002B4653"/>
    <w:rsid w:val="002B6203"/>
    <w:rsid w:val="002C4889"/>
    <w:rsid w:val="002D14A0"/>
    <w:rsid w:val="002D65D1"/>
    <w:rsid w:val="002D68C2"/>
    <w:rsid w:val="002D6EC1"/>
    <w:rsid w:val="002E2690"/>
    <w:rsid w:val="002E6C2D"/>
    <w:rsid w:val="002F032D"/>
    <w:rsid w:val="002F1F2B"/>
    <w:rsid w:val="002F52FB"/>
    <w:rsid w:val="0030230A"/>
    <w:rsid w:val="00304D16"/>
    <w:rsid w:val="00312E99"/>
    <w:rsid w:val="003215C2"/>
    <w:rsid w:val="00321EF2"/>
    <w:rsid w:val="00326020"/>
    <w:rsid w:val="00331DCC"/>
    <w:rsid w:val="00335D22"/>
    <w:rsid w:val="00340701"/>
    <w:rsid w:val="003414F3"/>
    <w:rsid w:val="00344372"/>
    <w:rsid w:val="00351E5F"/>
    <w:rsid w:val="00352DD8"/>
    <w:rsid w:val="0035337C"/>
    <w:rsid w:val="003554C6"/>
    <w:rsid w:val="00356D05"/>
    <w:rsid w:val="00357B3A"/>
    <w:rsid w:val="00361404"/>
    <w:rsid w:val="003618E3"/>
    <w:rsid w:val="003772B9"/>
    <w:rsid w:val="0038127A"/>
    <w:rsid w:val="0038139A"/>
    <w:rsid w:val="00385A7E"/>
    <w:rsid w:val="00386375"/>
    <w:rsid w:val="0039214F"/>
    <w:rsid w:val="003965BB"/>
    <w:rsid w:val="00396CEC"/>
    <w:rsid w:val="003975C4"/>
    <w:rsid w:val="003A3008"/>
    <w:rsid w:val="003A3E39"/>
    <w:rsid w:val="003C36F1"/>
    <w:rsid w:val="003C4583"/>
    <w:rsid w:val="003C6FA9"/>
    <w:rsid w:val="003D310D"/>
    <w:rsid w:val="003E0864"/>
    <w:rsid w:val="003E1904"/>
    <w:rsid w:val="003E4CCB"/>
    <w:rsid w:val="003F08B8"/>
    <w:rsid w:val="0040263F"/>
    <w:rsid w:val="00410E2C"/>
    <w:rsid w:val="00413A36"/>
    <w:rsid w:val="004159A5"/>
    <w:rsid w:val="0041656D"/>
    <w:rsid w:val="00420035"/>
    <w:rsid w:val="00421693"/>
    <w:rsid w:val="00423271"/>
    <w:rsid w:val="00430F47"/>
    <w:rsid w:val="00437C22"/>
    <w:rsid w:val="00444A8C"/>
    <w:rsid w:val="00450125"/>
    <w:rsid w:val="00457573"/>
    <w:rsid w:val="00470FE9"/>
    <w:rsid w:val="00476DCC"/>
    <w:rsid w:val="00494390"/>
    <w:rsid w:val="004A0A9F"/>
    <w:rsid w:val="004A2DC5"/>
    <w:rsid w:val="004A3A17"/>
    <w:rsid w:val="004B4F98"/>
    <w:rsid w:val="004B590A"/>
    <w:rsid w:val="004D03ED"/>
    <w:rsid w:val="004D1B0B"/>
    <w:rsid w:val="004E2036"/>
    <w:rsid w:val="004E3DBA"/>
    <w:rsid w:val="004E446C"/>
    <w:rsid w:val="004F066F"/>
    <w:rsid w:val="004F2BA5"/>
    <w:rsid w:val="004F33FC"/>
    <w:rsid w:val="004F3608"/>
    <w:rsid w:val="004F6D57"/>
    <w:rsid w:val="00503462"/>
    <w:rsid w:val="00507418"/>
    <w:rsid w:val="00510EA3"/>
    <w:rsid w:val="00521475"/>
    <w:rsid w:val="005300A1"/>
    <w:rsid w:val="00532F1C"/>
    <w:rsid w:val="0053346A"/>
    <w:rsid w:val="005418E7"/>
    <w:rsid w:val="005457FA"/>
    <w:rsid w:val="00547725"/>
    <w:rsid w:val="0055106A"/>
    <w:rsid w:val="00560709"/>
    <w:rsid w:val="005631C5"/>
    <w:rsid w:val="005665A1"/>
    <w:rsid w:val="005711FF"/>
    <w:rsid w:val="00573F37"/>
    <w:rsid w:val="00577C02"/>
    <w:rsid w:val="005824B3"/>
    <w:rsid w:val="0058593B"/>
    <w:rsid w:val="005860E4"/>
    <w:rsid w:val="005866DD"/>
    <w:rsid w:val="00594F1D"/>
    <w:rsid w:val="005A6483"/>
    <w:rsid w:val="005A6D01"/>
    <w:rsid w:val="005B050F"/>
    <w:rsid w:val="005B3566"/>
    <w:rsid w:val="005B5261"/>
    <w:rsid w:val="005B65BF"/>
    <w:rsid w:val="005C00DD"/>
    <w:rsid w:val="005C2B48"/>
    <w:rsid w:val="005C39B5"/>
    <w:rsid w:val="005C63D7"/>
    <w:rsid w:val="005D07F0"/>
    <w:rsid w:val="005D7D2E"/>
    <w:rsid w:val="005E3372"/>
    <w:rsid w:val="0060460B"/>
    <w:rsid w:val="0061271C"/>
    <w:rsid w:val="00613088"/>
    <w:rsid w:val="00624F54"/>
    <w:rsid w:val="00631452"/>
    <w:rsid w:val="006514FB"/>
    <w:rsid w:val="00651960"/>
    <w:rsid w:val="00651D26"/>
    <w:rsid w:val="006529FE"/>
    <w:rsid w:val="00652DA2"/>
    <w:rsid w:val="006538F8"/>
    <w:rsid w:val="006550C2"/>
    <w:rsid w:val="00657266"/>
    <w:rsid w:val="0067058B"/>
    <w:rsid w:val="0067770A"/>
    <w:rsid w:val="0068128F"/>
    <w:rsid w:val="0068247B"/>
    <w:rsid w:val="0068766E"/>
    <w:rsid w:val="006A0059"/>
    <w:rsid w:val="006A0FE3"/>
    <w:rsid w:val="006A3A80"/>
    <w:rsid w:val="006A5FDE"/>
    <w:rsid w:val="006B46AC"/>
    <w:rsid w:val="006B5CC9"/>
    <w:rsid w:val="006C0202"/>
    <w:rsid w:val="006C02EB"/>
    <w:rsid w:val="006C3F90"/>
    <w:rsid w:val="006E10C4"/>
    <w:rsid w:val="006E2373"/>
    <w:rsid w:val="006E3CFE"/>
    <w:rsid w:val="006F05FA"/>
    <w:rsid w:val="006F0B03"/>
    <w:rsid w:val="006F0DC3"/>
    <w:rsid w:val="006F6D1D"/>
    <w:rsid w:val="007027AD"/>
    <w:rsid w:val="00706197"/>
    <w:rsid w:val="00706C66"/>
    <w:rsid w:val="007222F3"/>
    <w:rsid w:val="00722AA7"/>
    <w:rsid w:val="00730761"/>
    <w:rsid w:val="00733313"/>
    <w:rsid w:val="007340C5"/>
    <w:rsid w:val="00746575"/>
    <w:rsid w:val="00753092"/>
    <w:rsid w:val="007606A4"/>
    <w:rsid w:val="0076171F"/>
    <w:rsid w:val="00763E80"/>
    <w:rsid w:val="0076412C"/>
    <w:rsid w:val="0076493E"/>
    <w:rsid w:val="00770AC0"/>
    <w:rsid w:val="00774559"/>
    <w:rsid w:val="007752E5"/>
    <w:rsid w:val="00775F47"/>
    <w:rsid w:val="007817E3"/>
    <w:rsid w:val="007826C8"/>
    <w:rsid w:val="00784AF8"/>
    <w:rsid w:val="00785B25"/>
    <w:rsid w:val="00786DD2"/>
    <w:rsid w:val="0078791C"/>
    <w:rsid w:val="007908A1"/>
    <w:rsid w:val="00792230"/>
    <w:rsid w:val="007B14B9"/>
    <w:rsid w:val="007B577C"/>
    <w:rsid w:val="007B5C0F"/>
    <w:rsid w:val="007B682F"/>
    <w:rsid w:val="007C2067"/>
    <w:rsid w:val="007C2954"/>
    <w:rsid w:val="007C7270"/>
    <w:rsid w:val="007D346A"/>
    <w:rsid w:val="007D5CA4"/>
    <w:rsid w:val="007E7BF4"/>
    <w:rsid w:val="007F0540"/>
    <w:rsid w:val="007F22DA"/>
    <w:rsid w:val="007F4612"/>
    <w:rsid w:val="007F7DBA"/>
    <w:rsid w:val="008006DD"/>
    <w:rsid w:val="00801177"/>
    <w:rsid w:val="00807CF9"/>
    <w:rsid w:val="00811DD2"/>
    <w:rsid w:val="00816FE0"/>
    <w:rsid w:val="008223F9"/>
    <w:rsid w:val="00826609"/>
    <w:rsid w:val="0084137F"/>
    <w:rsid w:val="0084158B"/>
    <w:rsid w:val="00843E18"/>
    <w:rsid w:val="00847004"/>
    <w:rsid w:val="008474A5"/>
    <w:rsid w:val="008564E2"/>
    <w:rsid w:val="00857A4F"/>
    <w:rsid w:val="00864E84"/>
    <w:rsid w:val="00877491"/>
    <w:rsid w:val="00877D24"/>
    <w:rsid w:val="0088362A"/>
    <w:rsid w:val="00883772"/>
    <w:rsid w:val="0088530C"/>
    <w:rsid w:val="008870DB"/>
    <w:rsid w:val="0089436B"/>
    <w:rsid w:val="0089704E"/>
    <w:rsid w:val="008B175C"/>
    <w:rsid w:val="008B4199"/>
    <w:rsid w:val="008B5040"/>
    <w:rsid w:val="008C4B87"/>
    <w:rsid w:val="008C6551"/>
    <w:rsid w:val="008D0233"/>
    <w:rsid w:val="008D1C95"/>
    <w:rsid w:val="008D2ECD"/>
    <w:rsid w:val="008D3F1A"/>
    <w:rsid w:val="008D58FE"/>
    <w:rsid w:val="008E0A05"/>
    <w:rsid w:val="008E136A"/>
    <w:rsid w:val="008E2187"/>
    <w:rsid w:val="008E2345"/>
    <w:rsid w:val="008E7767"/>
    <w:rsid w:val="008F070C"/>
    <w:rsid w:val="00901379"/>
    <w:rsid w:val="009049E9"/>
    <w:rsid w:val="0091126E"/>
    <w:rsid w:val="00916BFE"/>
    <w:rsid w:val="009259DD"/>
    <w:rsid w:val="00931C65"/>
    <w:rsid w:val="009400DD"/>
    <w:rsid w:val="0094187F"/>
    <w:rsid w:val="009460F1"/>
    <w:rsid w:val="00952261"/>
    <w:rsid w:val="00954763"/>
    <w:rsid w:val="009626BA"/>
    <w:rsid w:val="00964BD4"/>
    <w:rsid w:val="0097140E"/>
    <w:rsid w:val="009717E3"/>
    <w:rsid w:val="00971F0C"/>
    <w:rsid w:val="00974BE6"/>
    <w:rsid w:val="00974F76"/>
    <w:rsid w:val="00977BCD"/>
    <w:rsid w:val="009804DC"/>
    <w:rsid w:val="009819CB"/>
    <w:rsid w:val="00982946"/>
    <w:rsid w:val="00985E9C"/>
    <w:rsid w:val="009931F8"/>
    <w:rsid w:val="00994889"/>
    <w:rsid w:val="00996947"/>
    <w:rsid w:val="009A7CA7"/>
    <w:rsid w:val="009B7C6F"/>
    <w:rsid w:val="009C08A8"/>
    <w:rsid w:val="009C2357"/>
    <w:rsid w:val="009C78DD"/>
    <w:rsid w:val="009D2FCD"/>
    <w:rsid w:val="009D3C53"/>
    <w:rsid w:val="009E6776"/>
    <w:rsid w:val="009F10CD"/>
    <w:rsid w:val="009F6C4F"/>
    <w:rsid w:val="009F71FC"/>
    <w:rsid w:val="00A03FC3"/>
    <w:rsid w:val="00A10850"/>
    <w:rsid w:val="00A20968"/>
    <w:rsid w:val="00A22724"/>
    <w:rsid w:val="00A25858"/>
    <w:rsid w:val="00A2625D"/>
    <w:rsid w:val="00A2646F"/>
    <w:rsid w:val="00A32232"/>
    <w:rsid w:val="00A36B0E"/>
    <w:rsid w:val="00A4149D"/>
    <w:rsid w:val="00A42FFA"/>
    <w:rsid w:val="00A449D7"/>
    <w:rsid w:val="00A56325"/>
    <w:rsid w:val="00A67B25"/>
    <w:rsid w:val="00A8131D"/>
    <w:rsid w:val="00A87F9B"/>
    <w:rsid w:val="00A92683"/>
    <w:rsid w:val="00A93B54"/>
    <w:rsid w:val="00A95CEB"/>
    <w:rsid w:val="00AA2E99"/>
    <w:rsid w:val="00AB3E1C"/>
    <w:rsid w:val="00AB5CA2"/>
    <w:rsid w:val="00AB663B"/>
    <w:rsid w:val="00AC2821"/>
    <w:rsid w:val="00AC314B"/>
    <w:rsid w:val="00AC400D"/>
    <w:rsid w:val="00AC4CFA"/>
    <w:rsid w:val="00AC5D6C"/>
    <w:rsid w:val="00AC6015"/>
    <w:rsid w:val="00AD148D"/>
    <w:rsid w:val="00AF165E"/>
    <w:rsid w:val="00B01190"/>
    <w:rsid w:val="00B01944"/>
    <w:rsid w:val="00B06803"/>
    <w:rsid w:val="00B22046"/>
    <w:rsid w:val="00B26D13"/>
    <w:rsid w:val="00B346D4"/>
    <w:rsid w:val="00B355D8"/>
    <w:rsid w:val="00B4196F"/>
    <w:rsid w:val="00B41FC1"/>
    <w:rsid w:val="00B44895"/>
    <w:rsid w:val="00B511D8"/>
    <w:rsid w:val="00B534D0"/>
    <w:rsid w:val="00B625AB"/>
    <w:rsid w:val="00B6569B"/>
    <w:rsid w:val="00B82AC3"/>
    <w:rsid w:val="00B9115F"/>
    <w:rsid w:val="00B96158"/>
    <w:rsid w:val="00BA685D"/>
    <w:rsid w:val="00BB049A"/>
    <w:rsid w:val="00BB113A"/>
    <w:rsid w:val="00BB7056"/>
    <w:rsid w:val="00BF3199"/>
    <w:rsid w:val="00BF53E0"/>
    <w:rsid w:val="00C01506"/>
    <w:rsid w:val="00C01AD7"/>
    <w:rsid w:val="00C01E39"/>
    <w:rsid w:val="00C060D4"/>
    <w:rsid w:val="00C06233"/>
    <w:rsid w:val="00C06D9D"/>
    <w:rsid w:val="00C119FF"/>
    <w:rsid w:val="00C1491D"/>
    <w:rsid w:val="00C15F88"/>
    <w:rsid w:val="00C1691A"/>
    <w:rsid w:val="00C17DDD"/>
    <w:rsid w:val="00C17F3D"/>
    <w:rsid w:val="00C328CC"/>
    <w:rsid w:val="00C337FB"/>
    <w:rsid w:val="00C37E26"/>
    <w:rsid w:val="00C452A4"/>
    <w:rsid w:val="00C51ACF"/>
    <w:rsid w:val="00C52082"/>
    <w:rsid w:val="00C558B1"/>
    <w:rsid w:val="00C6421F"/>
    <w:rsid w:val="00C92C9D"/>
    <w:rsid w:val="00C931A5"/>
    <w:rsid w:val="00C96118"/>
    <w:rsid w:val="00CA02BD"/>
    <w:rsid w:val="00CA3CA7"/>
    <w:rsid w:val="00CB19E2"/>
    <w:rsid w:val="00CB222D"/>
    <w:rsid w:val="00CB65FD"/>
    <w:rsid w:val="00CC4148"/>
    <w:rsid w:val="00CC7A50"/>
    <w:rsid w:val="00CD156D"/>
    <w:rsid w:val="00CD29B7"/>
    <w:rsid w:val="00CD4517"/>
    <w:rsid w:val="00CD6D8F"/>
    <w:rsid w:val="00CD7F7B"/>
    <w:rsid w:val="00CE4773"/>
    <w:rsid w:val="00CE5E2E"/>
    <w:rsid w:val="00CE6BA7"/>
    <w:rsid w:val="00CF0346"/>
    <w:rsid w:val="00CF1B39"/>
    <w:rsid w:val="00D032C3"/>
    <w:rsid w:val="00D12B51"/>
    <w:rsid w:val="00D24022"/>
    <w:rsid w:val="00D2732D"/>
    <w:rsid w:val="00D37800"/>
    <w:rsid w:val="00D37E10"/>
    <w:rsid w:val="00D40671"/>
    <w:rsid w:val="00D46C87"/>
    <w:rsid w:val="00D631CB"/>
    <w:rsid w:val="00D664A0"/>
    <w:rsid w:val="00D67BB5"/>
    <w:rsid w:val="00D73D6D"/>
    <w:rsid w:val="00D75F54"/>
    <w:rsid w:val="00D83B12"/>
    <w:rsid w:val="00D84D43"/>
    <w:rsid w:val="00D87367"/>
    <w:rsid w:val="00D94A89"/>
    <w:rsid w:val="00DA20F4"/>
    <w:rsid w:val="00DA2E21"/>
    <w:rsid w:val="00DA43AA"/>
    <w:rsid w:val="00DA69C0"/>
    <w:rsid w:val="00DB3A71"/>
    <w:rsid w:val="00DB4C95"/>
    <w:rsid w:val="00DB6532"/>
    <w:rsid w:val="00DC53FE"/>
    <w:rsid w:val="00DC70AC"/>
    <w:rsid w:val="00DD6C99"/>
    <w:rsid w:val="00DF15DD"/>
    <w:rsid w:val="00DF42D0"/>
    <w:rsid w:val="00DF5DDC"/>
    <w:rsid w:val="00DF77A3"/>
    <w:rsid w:val="00E148FE"/>
    <w:rsid w:val="00E15670"/>
    <w:rsid w:val="00E26C9E"/>
    <w:rsid w:val="00E300DB"/>
    <w:rsid w:val="00E35236"/>
    <w:rsid w:val="00E36103"/>
    <w:rsid w:val="00E371C3"/>
    <w:rsid w:val="00E410C8"/>
    <w:rsid w:val="00E45BDE"/>
    <w:rsid w:val="00E52286"/>
    <w:rsid w:val="00E545D1"/>
    <w:rsid w:val="00E56CC5"/>
    <w:rsid w:val="00E64827"/>
    <w:rsid w:val="00E712BD"/>
    <w:rsid w:val="00E820A0"/>
    <w:rsid w:val="00E92CBB"/>
    <w:rsid w:val="00E93E7F"/>
    <w:rsid w:val="00E950BC"/>
    <w:rsid w:val="00E95FC1"/>
    <w:rsid w:val="00E96169"/>
    <w:rsid w:val="00E97308"/>
    <w:rsid w:val="00E976AF"/>
    <w:rsid w:val="00EA2D1F"/>
    <w:rsid w:val="00EB6E77"/>
    <w:rsid w:val="00EB7CEF"/>
    <w:rsid w:val="00EC2C64"/>
    <w:rsid w:val="00EC39DB"/>
    <w:rsid w:val="00EC7A07"/>
    <w:rsid w:val="00ED38B7"/>
    <w:rsid w:val="00ED42D7"/>
    <w:rsid w:val="00ED4F6F"/>
    <w:rsid w:val="00EE12E5"/>
    <w:rsid w:val="00EE5773"/>
    <w:rsid w:val="00EE71A8"/>
    <w:rsid w:val="00EF431D"/>
    <w:rsid w:val="00F015B1"/>
    <w:rsid w:val="00F04DE3"/>
    <w:rsid w:val="00F14662"/>
    <w:rsid w:val="00F16EE3"/>
    <w:rsid w:val="00F2040C"/>
    <w:rsid w:val="00F2514D"/>
    <w:rsid w:val="00F36F39"/>
    <w:rsid w:val="00F50558"/>
    <w:rsid w:val="00F521B4"/>
    <w:rsid w:val="00F523EB"/>
    <w:rsid w:val="00F5358F"/>
    <w:rsid w:val="00F555C2"/>
    <w:rsid w:val="00F6522F"/>
    <w:rsid w:val="00F80D3E"/>
    <w:rsid w:val="00F86038"/>
    <w:rsid w:val="00F87C61"/>
    <w:rsid w:val="00F92B10"/>
    <w:rsid w:val="00F96346"/>
    <w:rsid w:val="00FA007C"/>
    <w:rsid w:val="00FA00DC"/>
    <w:rsid w:val="00FA0188"/>
    <w:rsid w:val="00FA0C8E"/>
    <w:rsid w:val="00FB1F5D"/>
    <w:rsid w:val="00FB248C"/>
    <w:rsid w:val="00FB255D"/>
    <w:rsid w:val="00FB3914"/>
    <w:rsid w:val="00FB3A05"/>
    <w:rsid w:val="00FB6781"/>
    <w:rsid w:val="00FB78BD"/>
    <w:rsid w:val="00FC2EAF"/>
    <w:rsid w:val="00FC5A2F"/>
    <w:rsid w:val="00FD3E1B"/>
    <w:rsid w:val="00FD72EE"/>
    <w:rsid w:val="00FE00A4"/>
    <w:rsid w:val="00FE0DBA"/>
    <w:rsid w:val="00FE152E"/>
    <w:rsid w:val="00FE3016"/>
    <w:rsid w:val="00FE7184"/>
    <w:rsid w:val="00FF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eastAsia="x-none"/>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eastAsia="x-none"/>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Prosys\Debite" TargetMode="External"/><Relationship Id="rId4" Type="http://schemas.microsoft.com/office/2007/relationships/stylesWithEffects" Target="stylesWithEffects.xml"/><Relationship Id="rId9" Type="http://schemas.openxmlformats.org/officeDocument/2006/relationships/image" Target="media/image5.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16F2C-4A69-4070-A574-2DA131D9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12278</Words>
  <Characters>69985</Characters>
  <Application>Microsoft Office Word</Application>
  <DocSecurity>0</DocSecurity>
  <Lines>583</Lines>
  <Paragraphs>164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82099</CharactersWithSpaces>
  <SharedDoc>false</SharedDoc>
  <HLinks>
    <vt:vector size="6" baseType="variant">
      <vt:variant>
        <vt:i4>6029418</vt:i4>
      </vt:variant>
      <vt:variant>
        <vt:i4>0</vt:i4>
      </vt:variant>
      <vt:variant>
        <vt:i4>0</vt:i4>
      </vt:variant>
      <vt:variant>
        <vt:i4>5</vt:i4>
      </vt:variant>
      <vt:variant>
        <vt:lpwstr>\\Prosys\Debite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2023-03-08T18:30:00Z</dcterms:created>
  <dcterms:modified xsi:type="dcterms:W3CDTF">2023-03-08T18:30:00Z</dcterms:modified>
</cp:coreProperties>
</file>